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35" w:rsidRDefault="000E7935" w:rsidP="00C97065">
      <w:pPr>
        <w:tabs>
          <w:tab w:val="left" w:pos="720"/>
          <w:tab w:val="right" w:leader="dot" w:pos="8640"/>
        </w:tabs>
        <w:jc w:val="center"/>
        <w:rPr>
          <w:b/>
          <w:sz w:val="40"/>
          <w:szCs w:val="40"/>
        </w:rPr>
      </w:pPr>
      <w:r>
        <w:rPr>
          <w:b/>
          <w:noProof/>
          <w:sz w:val="40"/>
          <w:szCs w:val="40"/>
          <w:lang w:bidi="ne-NP"/>
        </w:rPr>
        <w:drawing>
          <wp:anchor distT="0" distB="0" distL="114300" distR="114300" simplePos="0" relativeHeight="251662336" behindDoc="1" locked="0" layoutInCell="1" allowOverlap="1" wp14:editId="5B71D5B4">
            <wp:simplePos x="0" y="0"/>
            <wp:positionH relativeFrom="column">
              <wp:posOffset>2315210</wp:posOffset>
            </wp:positionH>
            <wp:positionV relativeFrom="paragraph">
              <wp:posOffset>0</wp:posOffset>
            </wp:positionV>
            <wp:extent cx="981075" cy="911860"/>
            <wp:effectExtent l="0" t="0" r="9525" b="2540"/>
            <wp:wrapThrough wrapText="bothSides">
              <wp:wrapPolygon edited="0">
                <wp:start x="0" y="0"/>
                <wp:lineTo x="0" y="903"/>
                <wp:lineTo x="3775" y="7220"/>
                <wp:lineTo x="0" y="14440"/>
                <wp:lineTo x="0" y="15794"/>
                <wp:lineTo x="7130" y="21209"/>
                <wp:lineTo x="21390" y="21209"/>
                <wp:lineTo x="21390" y="6769"/>
                <wp:lineTo x="15099" y="0"/>
                <wp:lineTo x="0" y="0"/>
              </wp:wrapPolygon>
            </wp:wrapThrough>
            <wp:docPr id="3" name="Picture 3"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1075" cy="911860"/>
                    </a:xfrm>
                    <a:prstGeom prst="rect">
                      <a:avLst/>
                    </a:prstGeom>
                    <a:noFill/>
                  </pic:spPr>
                </pic:pic>
              </a:graphicData>
            </a:graphic>
            <wp14:sizeRelH relativeFrom="page">
              <wp14:pctWidth>0</wp14:pctWidth>
            </wp14:sizeRelH>
            <wp14:sizeRelV relativeFrom="page">
              <wp14:pctHeight>0</wp14:pctHeight>
            </wp14:sizeRelV>
          </wp:anchor>
        </w:drawing>
      </w:r>
    </w:p>
    <w:p w:rsidR="000E7935" w:rsidRDefault="000E7935" w:rsidP="00C97065">
      <w:pPr>
        <w:tabs>
          <w:tab w:val="left" w:pos="720"/>
          <w:tab w:val="right" w:leader="dot" w:pos="8640"/>
        </w:tabs>
        <w:jc w:val="center"/>
        <w:rPr>
          <w:b/>
          <w:sz w:val="40"/>
          <w:szCs w:val="40"/>
        </w:rPr>
      </w:pPr>
    </w:p>
    <w:p w:rsidR="000E7935" w:rsidRDefault="000E7935" w:rsidP="00C97065">
      <w:pPr>
        <w:tabs>
          <w:tab w:val="left" w:pos="720"/>
          <w:tab w:val="right" w:leader="dot" w:pos="8640"/>
        </w:tabs>
        <w:jc w:val="center"/>
        <w:rPr>
          <w:b/>
          <w:sz w:val="40"/>
          <w:szCs w:val="40"/>
        </w:rPr>
      </w:pPr>
    </w:p>
    <w:p w:rsidR="000E7935" w:rsidRPr="000E7935" w:rsidRDefault="000E7935" w:rsidP="00C97065">
      <w:pPr>
        <w:tabs>
          <w:tab w:val="left" w:pos="720"/>
          <w:tab w:val="right" w:leader="dot" w:pos="8640"/>
        </w:tabs>
        <w:jc w:val="center"/>
        <w:rPr>
          <w:b/>
          <w:sz w:val="44"/>
          <w:szCs w:val="44"/>
        </w:rPr>
      </w:pPr>
    </w:p>
    <w:p w:rsidR="00C97065" w:rsidRPr="000E7935" w:rsidRDefault="00C97065" w:rsidP="00C97065">
      <w:pPr>
        <w:tabs>
          <w:tab w:val="left" w:pos="720"/>
          <w:tab w:val="right" w:leader="dot" w:pos="8640"/>
        </w:tabs>
        <w:jc w:val="center"/>
        <w:rPr>
          <w:b/>
          <w:sz w:val="44"/>
          <w:szCs w:val="44"/>
        </w:rPr>
      </w:pPr>
      <w:r w:rsidRPr="000E7935">
        <w:rPr>
          <w:b/>
          <w:sz w:val="44"/>
          <w:szCs w:val="44"/>
        </w:rPr>
        <w:t>SELECTION OF CONSULTANTS</w:t>
      </w:r>
    </w:p>
    <w:p w:rsidR="00C97065" w:rsidRPr="000E7935" w:rsidRDefault="00C97065" w:rsidP="00C97065">
      <w:pPr>
        <w:tabs>
          <w:tab w:val="left" w:pos="720"/>
          <w:tab w:val="right" w:leader="dot" w:pos="8640"/>
        </w:tabs>
        <w:jc w:val="center"/>
        <w:rPr>
          <w:b/>
          <w:sz w:val="40"/>
          <w:szCs w:val="36"/>
        </w:rPr>
      </w:pPr>
    </w:p>
    <w:p w:rsidR="00C97065" w:rsidRPr="000E7935" w:rsidRDefault="00C97065" w:rsidP="00C97065">
      <w:pPr>
        <w:tabs>
          <w:tab w:val="left" w:pos="720"/>
          <w:tab w:val="right" w:leader="dot" w:pos="8640"/>
        </w:tabs>
        <w:jc w:val="center"/>
        <w:rPr>
          <w:b/>
          <w:sz w:val="44"/>
          <w:szCs w:val="44"/>
        </w:rPr>
      </w:pPr>
      <w:r w:rsidRPr="000E7935">
        <w:rPr>
          <w:b/>
          <w:sz w:val="44"/>
          <w:szCs w:val="44"/>
        </w:rPr>
        <w:t>REQUEST FOR PROPOSALS</w:t>
      </w:r>
    </w:p>
    <w:p w:rsidR="000E7935" w:rsidRDefault="000E7935" w:rsidP="00C97065">
      <w:pPr>
        <w:tabs>
          <w:tab w:val="left" w:pos="720"/>
          <w:tab w:val="right" w:leader="dot" w:pos="8640"/>
        </w:tabs>
        <w:jc w:val="center"/>
        <w:rPr>
          <w:b/>
          <w:sz w:val="40"/>
          <w:szCs w:val="40"/>
        </w:rPr>
      </w:pPr>
    </w:p>
    <w:p w:rsidR="000E7935" w:rsidRDefault="000E7935" w:rsidP="00C97065">
      <w:pPr>
        <w:tabs>
          <w:tab w:val="left" w:pos="720"/>
          <w:tab w:val="right" w:leader="dot" w:pos="8640"/>
        </w:tabs>
        <w:jc w:val="center"/>
        <w:rPr>
          <w:b/>
          <w:sz w:val="40"/>
          <w:szCs w:val="40"/>
        </w:rPr>
      </w:pPr>
    </w:p>
    <w:p w:rsidR="000E7935" w:rsidRDefault="000E7935" w:rsidP="00C97065">
      <w:pPr>
        <w:tabs>
          <w:tab w:val="left" w:pos="720"/>
          <w:tab w:val="right" w:leader="dot" w:pos="8640"/>
        </w:tabs>
        <w:jc w:val="center"/>
        <w:rPr>
          <w:b/>
          <w:sz w:val="28"/>
        </w:rPr>
      </w:pPr>
    </w:p>
    <w:p w:rsidR="00C97065" w:rsidRPr="00BF0CD5" w:rsidRDefault="00C97065" w:rsidP="000E7935">
      <w:pPr>
        <w:shd w:val="clear" w:color="auto" w:fill="EEECE1" w:themeFill="background2"/>
        <w:tabs>
          <w:tab w:val="left" w:pos="720"/>
          <w:tab w:val="right" w:leader="dot" w:pos="8640"/>
        </w:tabs>
        <w:jc w:val="center"/>
        <w:rPr>
          <w:b/>
        </w:rPr>
      </w:pPr>
      <w:r w:rsidRPr="00BF0CD5">
        <w:rPr>
          <w:b/>
          <w:sz w:val="28"/>
        </w:rPr>
        <w:t xml:space="preserve">RFP No.:  </w:t>
      </w:r>
      <w:r w:rsidR="00C62113" w:rsidRPr="00BF0CD5">
        <w:rPr>
          <w:b/>
          <w:sz w:val="28"/>
        </w:rPr>
        <w:t>NP-</w:t>
      </w:r>
      <w:r w:rsidR="000E7935" w:rsidRPr="00BF0CD5">
        <w:rPr>
          <w:b/>
          <w:sz w:val="28"/>
        </w:rPr>
        <w:t>DNPWC</w:t>
      </w:r>
      <w:r w:rsidR="00C62113" w:rsidRPr="00BF0CD5">
        <w:rPr>
          <w:b/>
          <w:sz w:val="28"/>
        </w:rPr>
        <w:t>-</w:t>
      </w:r>
      <w:r w:rsidR="003F5941">
        <w:rPr>
          <w:b/>
          <w:sz w:val="28"/>
        </w:rPr>
        <w:t>005</w:t>
      </w:r>
      <w:r w:rsidR="000E7935" w:rsidRPr="00BF0CD5">
        <w:rPr>
          <w:b/>
          <w:sz w:val="28"/>
        </w:rPr>
        <w:t xml:space="preserve"> </w:t>
      </w:r>
      <w:r w:rsidR="00C62113" w:rsidRPr="00BF0CD5">
        <w:rPr>
          <w:b/>
          <w:sz w:val="28"/>
        </w:rPr>
        <w:t>-QCBS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Pr="00675080" w:rsidRDefault="00C97065" w:rsidP="00675080">
      <w:pPr>
        <w:spacing w:line="360" w:lineRule="auto"/>
        <w:jc w:val="center"/>
        <w:rPr>
          <w:b/>
          <w:sz w:val="32"/>
          <w:szCs w:val="28"/>
        </w:rPr>
      </w:pPr>
      <w:r w:rsidRPr="00675080">
        <w:rPr>
          <w:b/>
          <w:sz w:val="32"/>
          <w:szCs w:val="28"/>
        </w:rPr>
        <w:t>Selection of Consulting Services for</w:t>
      </w:r>
      <w:r w:rsidR="00C62113" w:rsidRPr="00675080">
        <w:rPr>
          <w:b/>
          <w:sz w:val="32"/>
          <w:szCs w:val="28"/>
        </w:rPr>
        <w:t xml:space="preserve">: </w:t>
      </w:r>
      <w:r w:rsidR="003F5941">
        <w:rPr>
          <w:rFonts w:eastAsia="Calibri"/>
          <w:b/>
          <w:sz w:val="32"/>
          <w:szCs w:val="32"/>
        </w:rPr>
        <w:t xml:space="preserve">Feasibility study and preparation of management plan for establishment of Timure Zoological Garden </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0E7935" w:rsidRDefault="000E7935" w:rsidP="00C97065">
      <w:pPr>
        <w:jc w:val="center"/>
        <w:rPr>
          <w:b/>
          <w:sz w:val="32"/>
          <w:szCs w:val="28"/>
        </w:rPr>
      </w:pPr>
    </w:p>
    <w:p w:rsidR="00C97065" w:rsidRPr="00675080" w:rsidRDefault="00C97065" w:rsidP="00C97065">
      <w:pPr>
        <w:jc w:val="center"/>
        <w:rPr>
          <w:b/>
          <w:sz w:val="32"/>
          <w:szCs w:val="28"/>
        </w:rPr>
      </w:pPr>
      <w:r w:rsidRPr="00675080">
        <w:rPr>
          <w:b/>
          <w:sz w:val="32"/>
          <w:szCs w:val="28"/>
        </w:rPr>
        <w:t xml:space="preserve">Client: </w:t>
      </w:r>
      <w:r w:rsidR="00675080" w:rsidRPr="00675080">
        <w:rPr>
          <w:b/>
          <w:sz w:val="32"/>
          <w:szCs w:val="28"/>
        </w:rPr>
        <w:t>Department of National Parks and Wildlife Conservation, Babarmahal, Kathmandu</w:t>
      </w:r>
      <w:r w:rsidR="003F5941">
        <w:rPr>
          <w:b/>
          <w:sz w:val="32"/>
          <w:szCs w:val="28"/>
        </w:rPr>
        <w:t>, Nepal</w:t>
      </w:r>
    </w:p>
    <w:p w:rsidR="00C97065" w:rsidRDefault="00C97065" w:rsidP="00C97065">
      <w:pPr>
        <w:jc w:val="center"/>
        <w:rPr>
          <w:b/>
          <w:sz w:val="28"/>
        </w:rPr>
      </w:pPr>
    </w:p>
    <w:p w:rsidR="00C97065" w:rsidRPr="00675080" w:rsidRDefault="00C97065" w:rsidP="00C97065">
      <w:pPr>
        <w:jc w:val="center"/>
        <w:rPr>
          <w:sz w:val="28"/>
          <w:szCs w:val="28"/>
        </w:rPr>
      </w:pPr>
    </w:p>
    <w:p w:rsidR="00C97065" w:rsidRPr="00675080" w:rsidRDefault="000E7935" w:rsidP="00675080">
      <w:pPr>
        <w:tabs>
          <w:tab w:val="left" w:pos="720"/>
          <w:tab w:val="right" w:leader="dot" w:pos="8640"/>
        </w:tabs>
        <w:spacing w:before="240"/>
        <w:jc w:val="center"/>
        <w:rPr>
          <w:b/>
          <w:sz w:val="32"/>
          <w:szCs w:val="28"/>
        </w:rPr>
      </w:pPr>
      <w:r>
        <w:rPr>
          <w:b/>
          <w:sz w:val="32"/>
          <w:szCs w:val="28"/>
        </w:rPr>
        <w:t>P</w:t>
      </w:r>
      <w:r w:rsidR="00C97065" w:rsidRPr="00675080">
        <w:rPr>
          <w:b/>
          <w:sz w:val="32"/>
          <w:szCs w:val="28"/>
        </w:rPr>
        <w:t>roject</w:t>
      </w:r>
      <w:r w:rsidR="00C62113" w:rsidRPr="00675080">
        <w:rPr>
          <w:b/>
          <w:sz w:val="32"/>
          <w:szCs w:val="28"/>
        </w:rPr>
        <w:t xml:space="preserve">: </w:t>
      </w:r>
      <w:r w:rsidR="00675080" w:rsidRPr="00675080">
        <w:rPr>
          <w:b/>
          <w:sz w:val="32"/>
          <w:szCs w:val="28"/>
        </w:rPr>
        <w:t>Natio</w:t>
      </w:r>
      <w:bookmarkStart w:id="0" w:name="_GoBack"/>
      <w:bookmarkEnd w:id="0"/>
      <w:r w:rsidR="00675080" w:rsidRPr="00675080">
        <w:rPr>
          <w:b/>
          <w:sz w:val="32"/>
          <w:szCs w:val="28"/>
        </w:rPr>
        <w:t>nal Paks and Wildlife Reserve Project</w:t>
      </w:r>
    </w:p>
    <w:p w:rsidR="000E7935" w:rsidRDefault="000E7935" w:rsidP="00C97065">
      <w:pPr>
        <w:jc w:val="center"/>
        <w:rPr>
          <w:b/>
          <w:sz w:val="28"/>
          <w:highlight w:val="yellow"/>
        </w:rPr>
      </w:pPr>
    </w:p>
    <w:p w:rsidR="00C97065" w:rsidRDefault="00C97065" w:rsidP="003F5941">
      <w:pPr>
        <w:jc w:val="center"/>
        <w:rPr>
          <w:b/>
          <w:sz w:val="28"/>
        </w:rPr>
        <w:sectPr w:rsidR="00C97065" w:rsidSect="00C62113">
          <w:headerReference w:type="even" r:id="rId10"/>
          <w:headerReference w:type="default" r:id="rId11"/>
          <w:footerReference w:type="default" r:id="rId12"/>
          <w:footerReference w:type="first" r:id="rId13"/>
          <w:pgSz w:w="12240" w:h="15840" w:code="1"/>
          <w:pgMar w:top="1440" w:right="1440" w:bottom="1729" w:left="1729" w:header="720" w:footer="720" w:gutter="0"/>
          <w:pgNumType w:fmt="lowerRoman"/>
          <w:cols w:space="720"/>
        </w:sectPr>
      </w:pPr>
      <w:r w:rsidRPr="000E7935">
        <w:rPr>
          <w:b/>
          <w:sz w:val="28"/>
        </w:rPr>
        <w:t>Issued on</w:t>
      </w:r>
      <w:r w:rsidR="00C62113" w:rsidRPr="000E7935">
        <w:rPr>
          <w:b/>
          <w:sz w:val="28"/>
        </w:rPr>
        <w:t xml:space="preserve">: </w:t>
      </w:r>
      <w:r w:rsidR="003F5941">
        <w:rPr>
          <w:b/>
          <w:sz w:val="28"/>
        </w:rPr>
        <w:t>19</w:t>
      </w:r>
      <w:r w:rsidR="009F38A0" w:rsidRPr="000E7935">
        <w:rPr>
          <w:b/>
          <w:sz w:val="28"/>
        </w:rPr>
        <w:t xml:space="preserve"> </w:t>
      </w:r>
      <w:r w:rsidR="003F5941">
        <w:rPr>
          <w:b/>
          <w:sz w:val="28"/>
        </w:rPr>
        <w:t>January 2020</w:t>
      </w:r>
    </w:p>
    <w:p w:rsidR="00C97065" w:rsidRPr="00EE7AC6" w:rsidRDefault="00C97065" w:rsidP="00675080">
      <w:pPr>
        <w:tabs>
          <w:tab w:val="left" w:pos="720"/>
          <w:tab w:val="right" w:leader="dot" w:pos="8640"/>
        </w:tabs>
        <w:jc w:val="center"/>
        <w:rPr>
          <w:b/>
          <w:bCs/>
          <w:sz w:val="28"/>
          <w:szCs w:val="28"/>
        </w:rPr>
      </w:pPr>
      <w:bookmarkStart w:id="1" w:name="_Toc265495736"/>
      <w:r w:rsidRPr="00EE7AC6">
        <w:rPr>
          <w:b/>
          <w:bCs/>
          <w:sz w:val="28"/>
          <w:szCs w:val="28"/>
        </w:rPr>
        <w:lastRenderedPageBreak/>
        <w:t>PART I</w:t>
      </w:r>
    </w:p>
    <w:p w:rsidR="00C97065" w:rsidRDefault="00AF26CD" w:rsidP="009633A4">
      <w:pPr>
        <w:pStyle w:val="Heading1"/>
      </w:pPr>
      <w:r>
        <w:t>Section 1.</w:t>
      </w:r>
      <w:r w:rsidR="00C97065" w:rsidRPr="00EA2584">
        <w:t xml:space="preserve">  Letter of Invitation</w:t>
      </w:r>
      <w:bookmarkEnd w:id="1"/>
    </w:p>
    <w:p w:rsidR="009633A4" w:rsidRPr="00A04FA1" w:rsidRDefault="009633A4" w:rsidP="009633A4">
      <w:pPr>
        <w:pStyle w:val="List"/>
        <w:ind w:left="0" w:firstLine="0"/>
      </w:pPr>
      <w:r w:rsidRPr="00A04FA1">
        <w:rPr>
          <w:b/>
          <w:lang w:val="en-GB"/>
        </w:rPr>
        <w:t>R</w:t>
      </w:r>
      <w:r w:rsidRPr="00A04FA1">
        <w:rPr>
          <w:b/>
        </w:rPr>
        <w:t>FP No</w:t>
      </w:r>
      <w:r>
        <w:rPr>
          <w:b/>
        </w:rPr>
        <w:t xml:space="preserve">. </w:t>
      </w:r>
      <w:r w:rsidR="003F5941">
        <w:t>05</w:t>
      </w:r>
      <w:r>
        <w:t xml:space="preserve">/2076-077 </w:t>
      </w:r>
      <w:r>
        <w:tab/>
      </w:r>
      <w:r>
        <w:tab/>
      </w:r>
      <w:r>
        <w:tab/>
      </w:r>
      <w:r>
        <w:tab/>
      </w:r>
      <w:r>
        <w:tab/>
      </w:r>
      <w:r w:rsidR="003F5941">
        <w:rPr>
          <w:i/>
        </w:rPr>
        <w:t>Kathmandu, 19</w:t>
      </w:r>
      <w:r w:rsidRPr="009F38A0">
        <w:rPr>
          <w:i/>
          <w:vertAlign w:val="superscript"/>
        </w:rPr>
        <w:t>th</w:t>
      </w:r>
      <w:r>
        <w:rPr>
          <w:i/>
        </w:rPr>
        <w:t xml:space="preserve"> </w:t>
      </w:r>
      <w:r w:rsidR="003F5941">
        <w:rPr>
          <w:i/>
        </w:rPr>
        <w:t>January</w:t>
      </w:r>
      <w:r>
        <w:rPr>
          <w:i/>
        </w:rPr>
        <w:t xml:space="preserve"> 2019</w:t>
      </w:r>
    </w:p>
    <w:p w:rsidR="009633A4" w:rsidRPr="009633A4" w:rsidRDefault="009633A4" w:rsidP="009633A4"/>
    <w:p w:rsidR="00BF0CD5" w:rsidRDefault="00BF0CD5" w:rsidP="00BF0CD5">
      <w:pPr>
        <w:spacing w:line="276" w:lineRule="auto"/>
      </w:pPr>
      <w:r w:rsidRPr="00CC2A89">
        <w:t xml:space="preserve">Environmental Services Nepal Pvt. Ltd, </w:t>
      </w:r>
      <w:r w:rsidR="003F5941">
        <w:t>Thapathali, Kathmandu</w:t>
      </w:r>
    </w:p>
    <w:p w:rsidR="003F5941" w:rsidRDefault="003F5941" w:rsidP="00BF0CD5">
      <w:pPr>
        <w:spacing w:line="276" w:lineRule="auto"/>
      </w:pPr>
      <w:r>
        <w:t>Harit Nepal Bikas, Pvt. Ltd. Lainchaur, Kathmandu</w:t>
      </w:r>
    </w:p>
    <w:p w:rsidR="003F5941" w:rsidRDefault="003F5941" w:rsidP="00BF0CD5">
      <w:pPr>
        <w:spacing w:line="276" w:lineRule="auto"/>
        <w:rPr>
          <w:rFonts w:cstheme="minorBidi"/>
          <w:szCs w:val="21"/>
          <w:lang w:bidi="ne-NP"/>
        </w:rPr>
      </w:pPr>
      <w:r>
        <w:rPr>
          <w:rFonts w:cstheme="minorBidi" w:hint="cs"/>
          <w:szCs w:val="21"/>
          <w:cs/>
          <w:lang w:bidi="ne-NP"/>
        </w:rPr>
        <w:t>सामाजिक विकासका लागि प्राकृतिक स्रोत व्यवस्थापन समुह</w:t>
      </w:r>
      <w:r>
        <w:rPr>
          <w:rFonts w:ascii="Kalimati" w:hAnsi="Kalimati" w:cstheme="minorBidi"/>
          <w:szCs w:val="21"/>
          <w:cs/>
          <w:lang w:bidi="ne-NP"/>
        </w:rPr>
        <w:t>,</w:t>
      </w:r>
      <w:r>
        <w:rPr>
          <w:rFonts w:cstheme="minorBidi" w:hint="cs"/>
          <w:szCs w:val="21"/>
          <w:cs/>
          <w:lang w:bidi="ne-NP"/>
        </w:rPr>
        <w:t xml:space="preserve"> सिन्धुपाल्चोक ।</w:t>
      </w:r>
    </w:p>
    <w:p w:rsidR="008832E3" w:rsidRDefault="003F5941" w:rsidP="00BF0CD5">
      <w:pPr>
        <w:spacing w:line="276" w:lineRule="auto"/>
      </w:pPr>
      <w:r>
        <w:rPr>
          <w:rFonts w:cstheme="minorBidi"/>
          <w:szCs w:val="21"/>
          <w:lang w:bidi="ne-NP"/>
        </w:rPr>
        <w:t>Green Governance Nepal</w:t>
      </w:r>
      <w:r w:rsidRPr="006A5613">
        <w:rPr>
          <w:rFonts w:cstheme="minorBidi"/>
          <w:szCs w:val="21"/>
          <w:lang w:bidi="ne-NP"/>
        </w:rPr>
        <w:t>,</w:t>
      </w:r>
      <w:r w:rsidR="006A5613" w:rsidRPr="006A5613">
        <w:t xml:space="preserve"> Pvt. Lt</w:t>
      </w:r>
      <w:r w:rsidR="008832E3">
        <w:t>d, Shantinagar, Kathmandu Nepal</w:t>
      </w:r>
    </w:p>
    <w:p w:rsidR="008832E3" w:rsidRDefault="008832E3" w:rsidP="00BF0CD5">
      <w:pPr>
        <w:spacing w:line="276" w:lineRule="auto"/>
      </w:pPr>
      <w:r>
        <w:t>Popular Environmental Services Nepal, Shantinagar, Kathmandu</w:t>
      </w:r>
    </w:p>
    <w:p w:rsidR="003F5941" w:rsidRPr="00DB6804" w:rsidRDefault="00DB6804" w:rsidP="00BF0CD5">
      <w:pPr>
        <w:spacing w:line="276" w:lineRule="auto"/>
      </w:pPr>
      <w:r>
        <w:rPr>
          <w:rFonts w:cstheme="minorBidi"/>
          <w:szCs w:val="21"/>
          <w:lang w:bidi="ne-NP"/>
        </w:rPr>
        <w:t xml:space="preserve">Conservation Development Foundation (CODEFUND), Koteshowor, Kathamandu. </w:t>
      </w:r>
      <w:r>
        <w:t xml:space="preserve"> </w:t>
      </w:r>
      <w:r w:rsidRPr="006A5613">
        <w:t xml:space="preserve"> </w:t>
      </w:r>
    </w:p>
    <w:p w:rsidR="00DC2268" w:rsidRPr="006A5613" w:rsidRDefault="00DC2268" w:rsidP="00DC2268">
      <w:pPr>
        <w:pStyle w:val="Salutation"/>
      </w:pPr>
      <w:r w:rsidRPr="006A5613">
        <w:t>Dear Mr./Ms.:</w:t>
      </w:r>
    </w:p>
    <w:p w:rsidR="00BF0CD5" w:rsidRPr="006A5613" w:rsidRDefault="00DC2268" w:rsidP="006A5613">
      <w:pPr>
        <w:pStyle w:val="List"/>
        <w:numPr>
          <w:ilvl w:val="0"/>
          <w:numId w:val="2"/>
        </w:numPr>
        <w:jc w:val="both"/>
      </w:pPr>
      <w:r w:rsidRPr="006A5613">
        <w:t xml:space="preserve">Government of Nepal (GoN) has allocated fund toward the cost of </w:t>
      </w:r>
      <w:r w:rsidR="003F5941" w:rsidRPr="006A5613">
        <w:t>feasibility study and preparation of management plan for establishment of Timure Zoological Garden</w:t>
      </w:r>
      <w:r w:rsidRPr="006A5613">
        <w:t xml:space="preserve"> Nepal and intends to apply a portion of this fund to eligible payments under this contract for which this Request for Proposals is issued. The Client now invites proposals to provide the following consulting services (hereinafter called “Services”): </w:t>
      </w:r>
      <w:r w:rsidR="002A5AEA" w:rsidRPr="006A5613">
        <w:t xml:space="preserve">Feasibility study and preparation of management plan for establishment of Timure Zoological Garden </w:t>
      </w:r>
      <w:r w:rsidRPr="006A5613">
        <w:t>More details on the Services are provided in the Terms of Reference (Section 7).</w:t>
      </w:r>
      <w:r w:rsidR="00BF0CD5" w:rsidRPr="006A5613">
        <w:t xml:space="preserve"> </w:t>
      </w:r>
      <w:r w:rsidRPr="006A5613">
        <w:t>This Request for Proposals (RFP) has been addressed to t</w:t>
      </w:r>
      <w:r w:rsidR="006A5613">
        <w:t xml:space="preserve">he following listed Consultants Environmental Services Nepal Pvt. Ltd., Thapathali, Kathmandu, HaritNepal Bikas, Pvt. Ltd., Lainchaur, Kathmandu, </w:t>
      </w:r>
      <w:r w:rsidR="006A5613">
        <w:rPr>
          <w:rFonts w:cstheme="minorBidi" w:hint="cs"/>
          <w:szCs w:val="21"/>
          <w:cs/>
          <w:lang w:bidi="ne-NP"/>
        </w:rPr>
        <w:t>सामाजिक</w:t>
      </w:r>
      <w:r w:rsidR="006A5613">
        <w:rPr>
          <w:rFonts w:cstheme="minorBidi"/>
          <w:szCs w:val="21"/>
          <w:cs/>
          <w:lang w:bidi="ne-NP"/>
        </w:rPr>
        <w:t xml:space="preserve"> विकासको लागि प्राकृतिक श्रोत व्यवस्थापन समूह,</w:t>
      </w:r>
      <w:r w:rsidR="006A5613">
        <w:rPr>
          <w:rFonts w:cstheme="minorBidi" w:hint="cs"/>
          <w:szCs w:val="21"/>
          <w:cs/>
          <w:lang w:bidi="ne-NP"/>
        </w:rPr>
        <w:t xml:space="preserve"> सिन्धुपाल्चोक</w:t>
      </w:r>
      <w:r w:rsidR="006A5613">
        <w:rPr>
          <w:rFonts w:cstheme="minorBidi"/>
          <w:szCs w:val="21"/>
          <w:cs/>
          <w:lang w:bidi="ne-NP"/>
        </w:rPr>
        <w:t>,</w:t>
      </w:r>
      <w:r w:rsidR="006A5613">
        <w:rPr>
          <w:rFonts w:cstheme="minorBidi" w:hint="cs"/>
          <w:szCs w:val="21"/>
          <w:cs/>
          <w:lang w:bidi="ne-NP"/>
        </w:rPr>
        <w:t xml:space="preserve"> </w:t>
      </w:r>
      <w:r w:rsidR="006A5613">
        <w:rPr>
          <w:rFonts w:cstheme="minorBidi"/>
          <w:szCs w:val="21"/>
          <w:lang w:bidi="ne-NP"/>
        </w:rPr>
        <w:t>Green Governance Nepal, Pvt. Ltd., Shantinagar, Kathmandu,</w:t>
      </w:r>
      <w:r w:rsidR="008832E3">
        <w:rPr>
          <w:rFonts w:cstheme="minorBidi"/>
          <w:szCs w:val="21"/>
          <w:lang w:bidi="ne-NP"/>
        </w:rPr>
        <w:t xml:space="preserve"> Popular Environmental Services Nepal, Shantinagar, Kathmandu, Conservation Development Foundation (CODEFUND)</w:t>
      </w:r>
      <w:r w:rsidR="00DB6804">
        <w:rPr>
          <w:rFonts w:cstheme="minorBidi"/>
          <w:szCs w:val="21"/>
          <w:lang w:bidi="ne-NP"/>
        </w:rPr>
        <w:t>, Koteshowor, Kathamandu.</w:t>
      </w:r>
      <w:r w:rsidR="006A5613">
        <w:rPr>
          <w:rFonts w:cstheme="minorBidi"/>
          <w:szCs w:val="21"/>
          <w:lang w:bidi="ne-NP"/>
        </w:rPr>
        <w:t xml:space="preserve"> </w:t>
      </w:r>
      <w:r w:rsidR="006A5613">
        <w:t xml:space="preserve"> </w:t>
      </w:r>
      <w:r w:rsidRPr="006A5613">
        <w:t xml:space="preserve"> </w:t>
      </w:r>
    </w:p>
    <w:p w:rsidR="00DC2268" w:rsidRPr="00BF0CD5" w:rsidRDefault="00DC2268" w:rsidP="003F5941">
      <w:pPr>
        <w:pStyle w:val="List"/>
        <w:numPr>
          <w:ilvl w:val="0"/>
          <w:numId w:val="2"/>
        </w:numPr>
        <w:spacing w:before="240" w:after="200" w:line="276" w:lineRule="auto"/>
        <w:jc w:val="both"/>
      </w:pPr>
      <w:r w:rsidRPr="00BF0CD5">
        <w:t>It is not permissible to transfer thi</w:t>
      </w:r>
      <w:r w:rsidR="009633A4" w:rsidRPr="00BF0CD5">
        <w:t>s invitation to any other firm.</w:t>
      </w:r>
    </w:p>
    <w:p w:rsidR="00DC2268" w:rsidRPr="00DC2268" w:rsidRDefault="00DC2268" w:rsidP="009633A4">
      <w:pPr>
        <w:pStyle w:val="List"/>
        <w:numPr>
          <w:ilvl w:val="0"/>
          <w:numId w:val="2"/>
        </w:numPr>
        <w:spacing w:before="240"/>
        <w:jc w:val="both"/>
      </w:pPr>
      <w:r w:rsidRPr="00DC2268">
        <w:t xml:space="preserve">A firm will be selected under </w:t>
      </w:r>
      <w:r w:rsidRPr="00DC2268">
        <w:rPr>
          <w:lang w:val="x-none" w:bidi="ne-NP"/>
        </w:rPr>
        <w:t>Quality and Cost Based Selection (QCBS)</w:t>
      </w:r>
      <w:r w:rsidRPr="00DC2268">
        <w:rPr>
          <w:sz w:val="28"/>
          <w:szCs w:val="28"/>
        </w:rPr>
        <w:t xml:space="preserve"> </w:t>
      </w:r>
      <w:r w:rsidRPr="00DC2268">
        <w:t>and procedures described in this RFP.</w:t>
      </w:r>
    </w:p>
    <w:p w:rsidR="00DC2268" w:rsidRPr="00DC2268" w:rsidRDefault="00DC2268" w:rsidP="00DC2268">
      <w:pPr>
        <w:pStyle w:val="List"/>
        <w:ind w:left="-360" w:firstLine="0"/>
        <w:jc w:val="both"/>
      </w:pPr>
    </w:p>
    <w:p w:rsidR="00DC2268" w:rsidRPr="00DC2268" w:rsidRDefault="00DC2268" w:rsidP="00DC2268">
      <w:pPr>
        <w:pStyle w:val="ListContinue"/>
        <w:numPr>
          <w:ilvl w:val="0"/>
          <w:numId w:val="2"/>
        </w:numPr>
        <w:spacing w:after="0"/>
      </w:pPr>
      <w:r w:rsidRPr="00DC2268">
        <w:t>The RFP includes the following documents:</w:t>
      </w:r>
    </w:p>
    <w:p w:rsidR="00DC2268" w:rsidRPr="00DC2268" w:rsidRDefault="00DC2268" w:rsidP="00DC2268">
      <w:pPr>
        <w:pStyle w:val="NormalIndent"/>
        <w:ind w:left="720"/>
        <w:jc w:val="both"/>
        <w:rPr>
          <w:caps/>
        </w:rPr>
      </w:pPr>
      <w:r w:rsidRPr="00DC2268">
        <w:t>Section 1 - Letter of Invitation</w:t>
      </w:r>
    </w:p>
    <w:p w:rsidR="00DC2268" w:rsidRPr="00DC2268" w:rsidRDefault="00DC2268" w:rsidP="00DC2268">
      <w:pPr>
        <w:pStyle w:val="NormalIndent"/>
        <w:ind w:left="1800" w:hanging="1080"/>
      </w:pPr>
      <w:r w:rsidRPr="00DC2268">
        <w:t xml:space="preserve">Section 2 - Instructions to Consultants and Data Sheet </w:t>
      </w:r>
    </w:p>
    <w:p w:rsidR="00DC2268" w:rsidRPr="00DC2268" w:rsidRDefault="00DC2268" w:rsidP="00DC2268">
      <w:pPr>
        <w:pStyle w:val="NormalIndent"/>
        <w:ind w:left="1800" w:hanging="1080"/>
        <w:jc w:val="both"/>
      </w:pPr>
      <w:r w:rsidRPr="00DC2268">
        <w:t>Section 3 - Technical Proposal - Standard Forms</w:t>
      </w:r>
    </w:p>
    <w:p w:rsidR="00DC2268" w:rsidRPr="00DC2268" w:rsidRDefault="00DC2268" w:rsidP="00DC2268">
      <w:pPr>
        <w:pStyle w:val="NormalIndent"/>
        <w:ind w:left="720"/>
        <w:jc w:val="both"/>
      </w:pPr>
      <w:r w:rsidRPr="00DC2268">
        <w:t>Section 4 - Financial Proposal - Standard Forms</w:t>
      </w:r>
    </w:p>
    <w:p w:rsidR="00DC2268" w:rsidRPr="00DC2268" w:rsidRDefault="00DC2268" w:rsidP="00DC2268">
      <w:pPr>
        <w:pStyle w:val="NormalIndent"/>
        <w:ind w:left="720"/>
        <w:jc w:val="both"/>
      </w:pPr>
      <w:r w:rsidRPr="00DC2268">
        <w:t>Section 5 – Eligible Countries</w:t>
      </w:r>
    </w:p>
    <w:p w:rsidR="00DC2268" w:rsidRPr="00DC2268" w:rsidRDefault="00DC2268" w:rsidP="00DC2268">
      <w:pPr>
        <w:pStyle w:val="NormalIndent"/>
        <w:ind w:left="720"/>
        <w:jc w:val="both"/>
      </w:pPr>
      <w:r w:rsidRPr="00DC2268">
        <w:t>Section 6 – GoN</w:t>
      </w:r>
      <w:r w:rsidR="00EE7AC6">
        <w:t xml:space="preserve"> </w:t>
      </w:r>
      <w:r w:rsidRPr="00DC2268">
        <w:t>Policy – Corrupt and Fraudulent Practices</w:t>
      </w:r>
    </w:p>
    <w:p w:rsidR="00DC2268" w:rsidRPr="00DC2268" w:rsidRDefault="00DC2268" w:rsidP="00DC2268">
      <w:pPr>
        <w:pStyle w:val="NormalIndent"/>
        <w:ind w:left="720"/>
        <w:jc w:val="both"/>
        <w:rPr>
          <w:caps/>
        </w:rPr>
      </w:pPr>
      <w:r w:rsidRPr="00DC2268">
        <w:t>Section 7 - Terms of Reference</w:t>
      </w:r>
    </w:p>
    <w:p w:rsidR="00DC2268" w:rsidRPr="00DC2268" w:rsidRDefault="00DC2268" w:rsidP="00DC2268">
      <w:pPr>
        <w:pStyle w:val="BodyTextIndent"/>
        <w:tabs>
          <w:tab w:val="clear" w:pos="-720"/>
        </w:tabs>
        <w:suppressAutoHyphens w:val="0"/>
        <w:ind w:left="720"/>
        <w:rPr>
          <w:szCs w:val="24"/>
        </w:rPr>
      </w:pPr>
      <w:r w:rsidRPr="00DC2268">
        <w:rPr>
          <w:szCs w:val="24"/>
        </w:rPr>
        <w:t xml:space="preserve">Section 8 - Standard Forms of Contract  </w:t>
      </w:r>
    </w:p>
    <w:p w:rsidR="00DC2268" w:rsidRPr="00DC2268" w:rsidRDefault="00DC2268" w:rsidP="00DC2268">
      <w:pPr>
        <w:pStyle w:val="BodyTextIndent"/>
        <w:tabs>
          <w:tab w:val="clear" w:pos="-720"/>
        </w:tabs>
        <w:suppressAutoHyphens w:val="0"/>
        <w:ind w:left="-360"/>
        <w:rPr>
          <w:szCs w:val="24"/>
        </w:rPr>
      </w:pPr>
    </w:p>
    <w:p w:rsidR="00DC2268" w:rsidRPr="00DC2268" w:rsidRDefault="00DC2268" w:rsidP="00DC2268">
      <w:pPr>
        <w:pStyle w:val="BodyTextIndent"/>
        <w:numPr>
          <w:ilvl w:val="0"/>
          <w:numId w:val="2"/>
        </w:numPr>
        <w:tabs>
          <w:tab w:val="clear" w:pos="-720"/>
        </w:tabs>
        <w:suppressAutoHyphens w:val="0"/>
        <w:rPr>
          <w:szCs w:val="24"/>
        </w:rPr>
      </w:pPr>
      <w:r w:rsidRPr="00DC2268">
        <w:rPr>
          <w:szCs w:val="24"/>
        </w:rPr>
        <w:t xml:space="preserve">Please inform us by </w:t>
      </w:r>
    </w:p>
    <w:p w:rsidR="00DC2268" w:rsidRPr="00DC2268" w:rsidRDefault="00DC2268" w:rsidP="000C49C1">
      <w:pPr>
        <w:numPr>
          <w:ilvl w:val="0"/>
          <w:numId w:val="21"/>
        </w:numPr>
      </w:pPr>
      <w:r w:rsidRPr="00DC2268">
        <w:t xml:space="preserve">that you received the letter of invitation; and </w:t>
      </w:r>
    </w:p>
    <w:p w:rsidR="00DC2268" w:rsidRPr="00DC2268" w:rsidRDefault="00DC2268" w:rsidP="000C49C1">
      <w:pPr>
        <w:numPr>
          <w:ilvl w:val="0"/>
          <w:numId w:val="21"/>
        </w:numPr>
      </w:pPr>
      <w:r w:rsidRPr="00DC2268">
        <w:t>whether you will submit a proposal alone or in association with other firm</w:t>
      </w:r>
    </w:p>
    <w:p w:rsidR="00DC2268" w:rsidRPr="00DC2268" w:rsidRDefault="00DC2268" w:rsidP="00DC2268">
      <w:pPr>
        <w:ind w:left="360"/>
      </w:pPr>
    </w:p>
    <w:p w:rsidR="00DC2268" w:rsidRPr="00BF0CD5" w:rsidRDefault="00DC2268" w:rsidP="00DC2268">
      <w:pPr>
        <w:pStyle w:val="BankNormal"/>
        <w:numPr>
          <w:ilvl w:val="0"/>
          <w:numId w:val="2"/>
        </w:numPr>
        <w:spacing w:after="0"/>
        <w:rPr>
          <w:szCs w:val="24"/>
        </w:rPr>
      </w:pPr>
      <w:r w:rsidRPr="00BF0CD5">
        <w:rPr>
          <w:szCs w:val="24"/>
        </w:rPr>
        <w:lastRenderedPageBreak/>
        <w:t xml:space="preserve">Details on the proposal’s submission date, time and address are provided in Clauses 17.8 of the ITC.  </w:t>
      </w:r>
    </w:p>
    <w:p w:rsidR="00DC2268" w:rsidRPr="00DC2268" w:rsidRDefault="00DC2268" w:rsidP="00DC2268">
      <w:pPr>
        <w:tabs>
          <w:tab w:val="left" w:pos="720"/>
          <w:tab w:val="left" w:pos="1440"/>
          <w:tab w:val="left" w:pos="2880"/>
          <w:tab w:val="right" w:leader="dot" w:pos="8640"/>
        </w:tabs>
      </w:pPr>
    </w:p>
    <w:p w:rsidR="00DC2268" w:rsidRPr="009633A4" w:rsidRDefault="00DC2268" w:rsidP="00DC2268">
      <w:pPr>
        <w:pStyle w:val="TOC1"/>
        <w:spacing w:after="0"/>
      </w:pPr>
      <w:r w:rsidRPr="009633A4">
        <w:t>Yours sincerely,</w:t>
      </w:r>
    </w:p>
    <w:p w:rsidR="00DC2268" w:rsidRPr="009633A4" w:rsidRDefault="00DC2268" w:rsidP="00DC2268">
      <w:pPr>
        <w:rPr>
          <w:lang w:val="en-GB"/>
        </w:rPr>
      </w:pPr>
    </w:p>
    <w:p w:rsidR="009633A4" w:rsidRDefault="009633A4" w:rsidP="00DC2268">
      <w:pPr>
        <w:rPr>
          <w:lang w:val="en-GB"/>
        </w:rPr>
      </w:pPr>
    </w:p>
    <w:p w:rsidR="009633A4" w:rsidRDefault="009633A4" w:rsidP="00DC2268">
      <w:pPr>
        <w:rPr>
          <w:lang w:val="en-GB"/>
        </w:rPr>
      </w:pPr>
    </w:p>
    <w:p w:rsidR="00DC2268" w:rsidRPr="009633A4" w:rsidRDefault="00DC2268" w:rsidP="00DC2268">
      <w:pPr>
        <w:rPr>
          <w:lang w:val="en-GB"/>
        </w:rPr>
      </w:pPr>
      <w:r w:rsidRPr="009633A4">
        <w:rPr>
          <w:lang w:val="en-GB"/>
        </w:rPr>
        <w:t>………………………</w:t>
      </w:r>
    </w:p>
    <w:p w:rsidR="00DC2268" w:rsidRPr="009633A4" w:rsidRDefault="003F5941" w:rsidP="00DC2268">
      <w:pPr>
        <w:pStyle w:val="TOC1"/>
        <w:spacing w:after="0"/>
      </w:pPr>
      <w:r>
        <w:t>Dr. Ramchandra Kandel</w:t>
      </w:r>
    </w:p>
    <w:p w:rsidR="00DC2268" w:rsidRPr="009633A4" w:rsidRDefault="003F5941" w:rsidP="00DC2268">
      <w:pPr>
        <w:pStyle w:val="TOC1"/>
        <w:spacing w:after="0"/>
      </w:pPr>
      <w:r>
        <w:t xml:space="preserve">Acting </w:t>
      </w:r>
      <w:r w:rsidR="00EE7AC6" w:rsidRPr="009633A4">
        <w:t>Director General</w:t>
      </w:r>
    </w:p>
    <w:p w:rsidR="00EE7AC6" w:rsidRPr="009633A4" w:rsidRDefault="00EE7AC6" w:rsidP="00EE7AC6">
      <w:pPr>
        <w:rPr>
          <w:lang w:val="en-GB"/>
        </w:rPr>
      </w:pPr>
      <w:r w:rsidRPr="009633A4">
        <w:rPr>
          <w:lang w:val="en-GB"/>
        </w:rPr>
        <w:t xml:space="preserve">Department of National Parks and Wildlife Conservation </w:t>
      </w:r>
    </w:p>
    <w:p w:rsidR="00C97065" w:rsidRPr="00FD2650" w:rsidRDefault="00C97065" w:rsidP="00C97065">
      <w:pPr>
        <w:pStyle w:val="BodyText"/>
        <w:spacing w:after="0"/>
        <w:rPr>
          <w:color w:val="1F497D" w:themeColor="text2"/>
        </w:rPr>
        <w:sectPr w:rsidR="00C97065" w:rsidRPr="00FD2650" w:rsidSect="002F6C2F">
          <w:headerReference w:type="even" r:id="rId14"/>
          <w:headerReference w:type="first" r:id="rId15"/>
          <w:type w:val="oddPage"/>
          <w:pgSz w:w="12240" w:h="15840" w:code="1"/>
          <w:pgMar w:top="1440" w:right="117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9515" w:type="dxa"/>
        <w:tblInd w:w="-65" w:type="dxa"/>
        <w:tblLayout w:type="fixed"/>
        <w:tblCellMar>
          <w:left w:w="115" w:type="dxa"/>
          <w:right w:w="115" w:type="dxa"/>
        </w:tblCellMar>
        <w:tblLook w:val="0000" w:firstRow="0" w:lastRow="0" w:firstColumn="0" w:lastColumn="0" w:noHBand="0" w:noVBand="0"/>
      </w:tblPr>
      <w:tblGrid>
        <w:gridCol w:w="6"/>
        <w:gridCol w:w="1949"/>
        <w:gridCol w:w="7560"/>
      </w:tblGrid>
      <w:tr w:rsidR="00214CC3" w:rsidRPr="002F6C2F" w:rsidTr="004765FC">
        <w:trPr>
          <w:gridBefore w:val="1"/>
          <w:wBefore w:w="6" w:type="dxa"/>
        </w:trPr>
        <w:tc>
          <w:tcPr>
            <w:tcW w:w="1949" w:type="dxa"/>
          </w:tcPr>
          <w:p w:rsidR="00214CC3" w:rsidRPr="002F6C2F" w:rsidRDefault="00214CC3" w:rsidP="00214CC3">
            <w:pPr>
              <w:pStyle w:val="Heading2"/>
              <w:numPr>
                <w:ilvl w:val="0"/>
                <w:numId w:val="6"/>
              </w:numPr>
              <w:tabs>
                <w:tab w:val="clear" w:pos="431"/>
                <w:tab w:val="num" w:pos="0"/>
              </w:tabs>
              <w:spacing w:before="40" w:after="40"/>
              <w:ind w:left="720" w:hanging="720"/>
            </w:pPr>
            <w:bookmarkStart w:id="2" w:name="_Toc300752845"/>
            <w:bookmarkStart w:id="3" w:name="_Toc330557843"/>
            <w:bookmarkStart w:id="4" w:name="_Toc488659992"/>
            <w:bookmarkStart w:id="5" w:name="_Toc493066336"/>
            <w:r w:rsidRPr="002F6C2F">
              <w:t>Definitions</w:t>
            </w:r>
            <w:bookmarkEnd w:id="2"/>
            <w:bookmarkEnd w:id="3"/>
            <w:bookmarkEnd w:id="4"/>
            <w:bookmarkEnd w:id="5"/>
          </w:p>
        </w:tc>
        <w:tc>
          <w:tcPr>
            <w:tcW w:w="7560" w:type="dxa"/>
          </w:tcPr>
          <w:p w:rsidR="00214CC3" w:rsidRPr="002F6C2F" w:rsidRDefault="00214CC3" w:rsidP="00DA5FFF">
            <w:pPr>
              <w:numPr>
                <w:ilvl w:val="0"/>
                <w:numId w:val="1"/>
              </w:numPr>
              <w:spacing w:before="40" w:after="40"/>
              <w:ind w:left="690" w:right="-72" w:hanging="635"/>
              <w:jc w:val="both"/>
              <w:rPr>
                <w:lang w:val="en-GB"/>
              </w:rPr>
            </w:pPr>
            <w:r w:rsidRPr="002F6C2F">
              <w:rPr>
                <w:lang w:val="en-GB"/>
              </w:rPr>
              <w:t>“Affiliate(s)” means an individual or an entity that directly or indirectly controls, is controlled by, or is under common control with the Consultant.</w:t>
            </w:r>
          </w:p>
          <w:p w:rsidR="00214CC3" w:rsidRPr="002F6C2F" w:rsidRDefault="00214CC3" w:rsidP="00DA5FFF">
            <w:pPr>
              <w:numPr>
                <w:ilvl w:val="0"/>
                <w:numId w:val="1"/>
              </w:numPr>
              <w:spacing w:before="40" w:after="40"/>
              <w:ind w:left="690" w:right="-72" w:hanging="635"/>
              <w:jc w:val="both"/>
              <w:rPr>
                <w:lang w:val="en-GB"/>
              </w:rPr>
            </w:pPr>
            <w:r w:rsidRPr="002F6C2F">
              <w:rPr>
                <w:lang w:val="en-GB"/>
              </w:rPr>
              <w:t xml:space="preserve">“Applicable Guidelines” means the policies of the Development Partner (DP) governing the selection and Contract award process, in case of DP funded project. “Applicable Law” </w:t>
            </w:r>
            <w:r w:rsidRPr="002F6C2F">
              <w:t>means the laws and any other instruments having the force of law in Nepal as they may be issued and in force from time to time.</w:t>
            </w:r>
          </w:p>
          <w:p w:rsidR="00214CC3" w:rsidRPr="002F6C2F" w:rsidRDefault="00214CC3" w:rsidP="00DA5FFF">
            <w:pPr>
              <w:pStyle w:val="ListParagraph"/>
              <w:numPr>
                <w:ilvl w:val="0"/>
                <w:numId w:val="1"/>
              </w:numPr>
              <w:tabs>
                <w:tab w:val="left" w:pos="774"/>
              </w:tabs>
              <w:spacing w:before="40" w:after="40"/>
              <w:ind w:left="690" w:right="-72" w:hanging="635"/>
              <w:contextualSpacing w:val="0"/>
              <w:jc w:val="both"/>
              <w:rPr>
                <w:lang w:val="en-GB"/>
              </w:rPr>
            </w:pPr>
            <w:r w:rsidRPr="002F6C2F">
              <w:rPr>
                <w:lang w:val="en-GB"/>
              </w:rPr>
              <w:t>“Client” means the that signs the Contract for the Services with the selected Consultant.</w:t>
            </w:r>
          </w:p>
          <w:p w:rsidR="00214CC3" w:rsidRPr="002F6C2F" w:rsidRDefault="00214CC3" w:rsidP="00DA5FFF">
            <w:pPr>
              <w:pStyle w:val="ListParagraph"/>
              <w:numPr>
                <w:ilvl w:val="0"/>
                <w:numId w:val="1"/>
              </w:numPr>
              <w:tabs>
                <w:tab w:val="left" w:pos="774"/>
              </w:tabs>
              <w:spacing w:before="40" w:after="40"/>
              <w:ind w:left="690" w:right="-72" w:hanging="635"/>
              <w:contextualSpacing w:val="0"/>
              <w:jc w:val="both"/>
              <w:rPr>
                <w:lang w:val="en-GB"/>
              </w:rPr>
            </w:pPr>
            <w:r w:rsidRPr="002F6C2F">
              <w:rPr>
                <w:lang w:val="en-GB"/>
              </w:rPr>
              <w:t xml:space="preserve">“Consultant” means a legally-established professional consulting firm or an entity that may provide or provides the Services to the Client under the Contract. </w:t>
            </w:r>
          </w:p>
          <w:p w:rsidR="00214CC3" w:rsidRPr="002F6C2F" w:rsidRDefault="00214CC3" w:rsidP="00DA5FFF">
            <w:pPr>
              <w:pStyle w:val="ListParagraph"/>
              <w:numPr>
                <w:ilvl w:val="0"/>
                <w:numId w:val="1"/>
              </w:numPr>
              <w:tabs>
                <w:tab w:val="left" w:pos="774"/>
              </w:tabs>
              <w:spacing w:before="40" w:after="40"/>
              <w:ind w:left="690" w:right="-72" w:hanging="635"/>
              <w:contextualSpacing w:val="0"/>
              <w:jc w:val="both"/>
              <w:rPr>
                <w:lang w:val="en-GB"/>
              </w:rPr>
            </w:pPr>
            <w:r w:rsidRPr="002F6C2F">
              <w:rPr>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rsidR="00214CC3" w:rsidRPr="002F6C2F" w:rsidRDefault="00214CC3" w:rsidP="00DA5FFF">
            <w:pPr>
              <w:pStyle w:val="ListParagraph"/>
              <w:numPr>
                <w:ilvl w:val="0"/>
                <w:numId w:val="1"/>
              </w:numPr>
              <w:tabs>
                <w:tab w:val="left" w:pos="774"/>
                <w:tab w:val="left" w:pos="1085"/>
              </w:tabs>
              <w:spacing w:before="40" w:after="40"/>
              <w:ind w:left="690" w:right="-72" w:hanging="635"/>
              <w:contextualSpacing w:val="0"/>
              <w:jc w:val="both"/>
              <w:rPr>
                <w:lang w:val="en-GB"/>
              </w:rPr>
            </w:pPr>
            <w:r w:rsidRPr="002F6C2F">
              <w:rPr>
                <w:lang w:val="en-GB"/>
              </w:rPr>
              <w:t>“Data Sheet” means an integral part of the Instructions to Consultants (ITC) Section 2 that is used to reflect specific  assignment conditions to supplement, but not to over-write, the provisions of the ITC.</w:t>
            </w:r>
          </w:p>
          <w:p w:rsidR="00214CC3" w:rsidRPr="002F6C2F"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2F6C2F">
              <w:rPr>
                <w:lang w:val="en-GB"/>
              </w:rPr>
              <w:t>“Day” means a calendar day.</w:t>
            </w:r>
          </w:p>
          <w:p w:rsidR="00214CC3" w:rsidRPr="002F6C2F"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2F6C2F">
              <w:rPr>
                <w:lang w:val="en-GB"/>
              </w:rPr>
              <w:t>“Experts” means, collectively, Key Experts, Non-Key Experts, or any other personnel of the Consultant, Sub-consultant or Joint Venture member(s).</w:t>
            </w:r>
          </w:p>
          <w:p w:rsidR="00214CC3" w:rsidRPr="002F6C2F"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2F6C2F">
              <w:rPr>
                <w:lang w:val="en-GB"/>
              </w:rPr>
              <w:t xml:space="preserve">“Government” means the government of the Nepal. </w:t>
            </w:r>
          </w:p>
          <w:p w:rsidR="00214CC3" w:rsidRPr="002F6C2F"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2F6C2F">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214CC3" w:rsidRPr="002F6C2F"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2F6C2F">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214CC3" w:rsidRPr="002F6C2F"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2F6C2F">
              <w:rPr>
                <w:lang w:val="en-GB"/>
              </w:rPr>
              <w:t>“ITC” (this Section 2 of the RFP) means the Instructions to Consultants that provide</w:t>
            </w:r>
            <w:r w:rsidRPr="002F6C2F">
              <w:rPr>
                <w:strike/>
                <w:lang w:val="en-GB"/>
              </w:rPr>
              <w:t>s</w:t>
            </w:r>
            <w:r w:rsidRPr="002F6C2F">
              <w:rPr>
                <w:lang w:val="en-GB"/>
              </w:rPr>
              <w:t xml:space="preserve"> the shortlisted Consultants with all information needed to prepare their Proposals.</w:t>
            </w:r>
          </w:p>
          <w:p w:rsidR="00214CC3" w:rsidRPr="002F6C2F"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2F6C2F">
              <w:rPr>
                <w:lang w:val="en-GB"/>
              </w:rPr>
              <w:lastRenderedPageBreak/>
              <w:t>“LOI” (Section 1 of the RFP) means the Letter of Invitation being sent by the Client to the shortlisted Consultants.</w:t>
            </w:r>
          </w:p>
          <w:p w:rsidR="00214CC3" w:rsidRPr="002F6C2F" w:rsidRDefault="00DA5FFF" w:rsidP="00DA5FFF">
            <w:pPr>
              <w:pStyle w:val="ListParagraph"/>
              <w:numPr>
                <w:ilvl w:val="0"/>
                <w:numId w:val="1"/>
              </w:numPr>
              <w:tabs>
                <w:tab w:val="left" w:pos="785"/>
              </w:tabs>
              <w:spacing w:before="40" w:after="40"/>
              <w:ind w:left="690" w:right="-72" w:hanging="635"/>
              <w:contextualSpacing w:val="0"/>
              <w:jc w:val="both"/>
              <w:rPr>
                <w:lang w:val="en-GB"/>
              </w:rPr>
            </w:pPr>
            <w:r>
              <w:rPr>
                <w:lang w:val="en-GB"/>
              </w:rPr>
              <w:t xml:space="preserve">“Non-Key Expert(s)” </w:t>
            </w:r>
            <w:r w:rsidR="00214CC3" w:rsidRPr="002F6C2F">
              <w:rPr>
                <w:lang w:val="en-GB"/>
              </w:rPr>
              <w:t>means an individual professional provided by the Consultant or its Sub-consultant and who is assigned to perform the Services or any part thereof under the Contract and whose CVs are not evaluated individually.</w:t>
            </w:r>
          </w:p>
          <w:p w:rsidR="00214CC3" w:rsidRPr="002F6C2F" w:rsidRDefault="00214CC3" w:rsidP="00DA5FFF">
            <w:pPr>
              <w:pStyle w:val="ListParagraph"/>
              <w:numPr>
                <w:ilvl w:val="0"/>
                <w:numId w:val="1"/>
              </w:numPr>
              <w:tabs>
                <w:tab w:val="left" w:pos="690"/>
              </w:tabs>
              <w:spacing w:before="40" w:after="40"/>
              <w:ind w:left="690" w:right="-72" w:hanging="635"/>
              <w:contextualSpacing w:val="0"/>
              <w:jc w:val="both"/>
              <w:rPr>
                <w:lang w:val="en-GB"/>
              </w:rPr>
            </w:pPr>
            <w:r w:rsidRPr="002F6C2F">
              <w:rPr>
                <w:lang w:val="en-GB"/>
              </w:rPr>
              <w:t>“Proposal” means the Technical Proposal and the Financial Proposal of the Consultant.</w:t>
            </w:r>
          </w:p>
          <w:p w:rsidR="00214CC3" w:rsidRPr="002F6C2F" w:rsidRDefault="00214CC3" w:rsidP="00DA5FFF">
            <w:pPr>
              <w:pStyle w:val="ListParagraph"/>
              <w:numPr>
                <w:ilvl w:val="0"/>
                <w:numId w:val="1"/>
              </w:numPr>
              <w:spacing w:before="40" w:after="40"/>
              <w:ind w:left="690" w:right="-72" w:hanging="635"/>
              <w:contextualSpacing w:val="0"/>
              <w:jc w:val="both"/>
              <w:rPr>
                <w:lang w:val="en-GB"/>
              </w:rPr>
            </w:pPr>
            <w:r w:rsidRPr="002F6C2F">
              <w:rPr>
                <w:lang w:val="en-GB"/>
              </w:rPr>
              <w:t>“RFP” means the Request for Proposals prepared by the Client for the selection of Consultants, based on the SRFP.</w:t>
            </w:r>
          </w:p>
          <w:p w:rsidR="00214CC3" w:rsidRPr="002F6C2F" w:rsidRDefault="00214CC3" w:rsidP="00DA5FFF">
            <w:pPr>
              <w:pStyle w:val="ListParagraph"/>
              <w:numPr>
                <w:ilvl w:val="0"/>
                <w:numId w:val="1"/>
              </w:numPr>
              <w:spacing w:before="40" w:after="40"/>
              <w:ind w:left="690" w:right="-72" w:hanging="635"/>
              <w:contextualSpacing w:val="0"/>
              <w:jc w:val="both"/>
              <w:rPr>
                <w:lang w:val="en-GB"/>
              </w:rPr>
            </w:pPr>
            <w:r w:rsidRPr="002F6C2F">
              <w:rPr>
                <w:lang w:val="en-GB"/>
              </w:rPr>
              <w:t>“SRFP” means the Standard Request for Proposals issued by client, which must be used by the Public Entity as the basis for the preparation of the RFP.</w:t>
            </w:r>
          </w:p>
          <w:p w:rsidR="00214CC3" w:rsidRPr="002F6C2F" w:rsidRDefault="00214CC3" w:rsidP="00DA5FFF">
            <w:pPr>
              <w:pStyle w:val="ListParagraph"/>
              <w:numPr>
                <w:ilvl w:val="0"/>
                <w:numId w:val="1"/>
              </w:numPr>
              <w:spacing w:before="40" w:after="40"/>
              <w:ind w:left="690" w:right="-72" w:hanging="635"/>
              <w:contextualSpacing w:val="0"/>
              <w:jc w:val="both"/>
              <w:rPr>
                <w:lang w:val="en-GB"/>
              </w:rPr>
            </w:pPr>
            <w:r w:rsidRPr="002F6C2F">
              <w:rPr>
                <w:lang w:val="en-GB"/>
              </w:rPr>
              <w:t>“Services” means the work to be performed by the Consultant pursuant to the Contract.</w:t>
            </w:r>
          </w:p>
          <w:p w:rsidR="00214CC3" w:rsidRPr="002F6C2F" w:rsidRDefault="00214CC3" w:rsidP="00DA5FFF">
            <w:pPr>
              <w:pStyle w:val="ListParagraph"/>
              <w:numPr>
                <w:ilvl w:val="0"/>
                <w:numId w:val="1"/>
              </w:numPr>
              <w:spacing w:before="40" w:after="40"/>
              <w:ind w:left="690" w:right="-72" w:hanging="635"/>
              <w:contextualSpacing w:val="0"/>
              <w:jc w:val="both"/>
              <w:rPr>
                <w:lang w:val="en-GB"/>
              </w:rPr>
            </w:pPr>
            <w:r w:rsidRPr="002F6C2F">
              <w:rPr>
                <w:lang w:val="en-GB"/>
              </w:rPr>
              <w:t>“Sub-consultant” means an entity to whom the Consultant intends to subcontract any part of the Services while remaining responsible to the Client during the performance of the Contract.</w:t>
            </w:r>
          </w:p>
          <w:p w:rsidR="00214CC3" w:rsidRPr="002F6C2F" w:rsidRDefault="00214CC3" w:rsidP="00DA5FFF">
            <w:pPr>
              <w:pStyle w:val="ListParagraph"/>
              <w:numPr>
                <w:ilvl w:val="0"/>
                <w:numId w:val="1"/>
              </w:numPr>
              <w:spacing w:before="40" w:after="40"/>
              <w:ind w:left="690" w:right="-72" w:hanging="635"/>
              <w:contextualSpacing w:val="0"/>
              <w:jc w:val="both"/>
              <w:rPr>
                <w:lang w:val="en-GB"/>
              </w:rPr>
            </w:pPr>
            <w:r w:rsidRPr="002F6C2F">
              <w:rPr>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214CC3" w:rsidRPr="002F6C2F" w:rsidTr="004765FC">
        <w:tc>
          <w:tcPr>
            <w:tcW w:w="1955" w:type="dxa"/>
            <w:gridSpan w:val="2"/>
          </w:tcPr>
          <w:p w:rsidR="00214CC3" w:rsidRPr="002F6C2F" w:rsidRDefault="00214CC3" w:rsidP="00214CC3">
            <w:pPr>
              <w:pStyle w:val="Heading2"/>
              <w:numPr>
                <w:ilvl w:val="0"/>
                <w:numId w:val="6"/>
              </w:numPr>
              <w:tabs>
                <w:tab w:val="clear" w:pos="431"/>
              </w:tabs>
              <w:spacing w:before="40" w:after="40"/>
              <w:ind w:left="360" w:hanging="360"/>
            </w:pPr>
            <w:bookmarkStart w:id="6" w:name="_Toc300752846"/>
            <w:bookmarkStart w:id="7" w:name="_Toc330557844"/>
            <w:bookmarkStart w:id="8" w:name="_Toc488659993"/>
            <w:bookmarkStart w:id="9" w:name="_Toc493066337"/>
            <w:r w:rsidRPr="002F6C2F">
              <w:lastRenderedPageBreak/>
              <w:t>Introduction</w:t>
            </w:r>
            <w:bookmarkEnd w:id="6"/>
            <w:bookmarkEnd w:id="7"/>
            <w:bookmarkEnd w:id="8"/>
            <w:bookmarkEnd w:id="9"/>
          </w:p>
        </w:tc>
        <w:tc>
          <w:tcPr>
            <w:tcW w:w="7560" w:type="dxa"/>
          </w:tcPr>
          <w:p w:rsidR="00214CC3" w:rsidRPr="002F6C2F" w:rsidRDefault="00214CC3" w:rsidP="00DA5FFF">
            <w:pPr>
              <w:pStyle w:val="ListParagraph"/>
              <w:numPr>
                <w:ilvl w:val="1"/>
                <w:numId w:val="0"/>
              </w:numPr>
              <w:spacing w:before="40" w:after="40"/>
              <w:ind w:left="510" w:hanging="450"/>
              <w:contextualSpacing w:val="0"/>
              <w:jc w:val="both"/>
            </w:pPr>
            <w:r w:rsidRPr="002F6C2F">
              <w:t>2.1</w:t>
            </w:r>
            <w:r w:rsidR="00DA5FFF">
              <w:t xml:space="preserve">   </w:t>
            </w:r>
            <w:r w:rsidRPr="002F6C2F">
              <w:t xml:space="preserve">The Client named in the </w:t>
            </w:r>
            <w:r w:rsidRPr="002F6C2F">
              <w:rPr>
                <w:b/>
              </w:rPr>
              <w:t>Data Sheet</w:t>
            </w:r>
            <w:r w:rsidRPr="002F6C2F">
              <w:t xml:space="preserve"> intends to select a Consultant from those listed in the Letter of Invitation, in accordance with the method of selection specified in the </w:t>
            </w:r>
            <w:r w:rsidRPr="002F6C2F">
              <w:rPr>
                <w:b/>
              </w:rPr>
              <w:t>Data Sheet</w:t>
            </w:r>
            <w:r w:rsidRPr="002F6C2F">
              <w:t>.</w:t>
            </w:r>
          </w:p>
          <w:p w:rsidR="00214CC3" w:rsidRPr="002F6C2F" w:rsidRDefault="00214CC3" w:rsidP="00DA5FFF">
            <w:pPr>
              <w:pStyle w:val="ListParagraph"/>
              <w:numPr>
                <w:ilvl w:val="1"/>
                <w:numId w:val="0"/>
              </w:numPr>
              <w:spacing w:before="40" w:after="40"/>
              <w:ind w:left="510" w:hanging="450"/>
              <w:contextualSpacing w:val="0"/>
              <w:jc w:val="both"/>
              <w:rPr>
                <w:lang w:val="en-GB"/>
              </w:rPr>
            </w:pPr>
            <w:r w:rsidRPr="002F6C2F">
              <w:t xml:space="preserve">2.2 The shortlisted Consultants are invited to submit a Technical Proposal and a Financial Proposal, or a Technical Proposal only, as specified in the </w:t>
            </w:r>
            <w:r w:rsidRPr="002F6C2F">
              <w:rPr>
                <w:b/>
              </w:rPr>
              <w:t>Data Sheet</w:t>
            </w:r>
            <w:r w:rsidRPr="002F6C2F">
              <w:t xml:space="preserve">, for consulting services required for the assignment named in the </w:t>
            </w:r>
            <w:r w:rsidRPr="002F6C2F">
              <w:rPr>
                <w:b/>
              </w:rPr>
              <w:t>Data Sheet</w:t>
            </w:r>
            <w:r w:rsidRPr="002F6C2F">
              <w:t>. The Proposal will be the basis for negotiating and ultimately signing the Contract with the selected Consultant.</w:t>
            </w:r>
          </w:p>
          <w:p w:rsidR="00214CC3" w:rsidRPr="002F6C2F" w:rsidRDefault="00214CC3" w:rsidP="00DA5FFF">
            <w:pPr>
              <w:pStyle w:val="ListParagraph"/>
              <w:numPr>
                <w:ilvl w:val="1"/>
                <w:numId w:val="0"/>
              </w:numPr>
              <w:spacing w:before="40" w:after="40"/>
              <w:ind w:left="510" w:hanging="450"/>
              <w:contextualSpacing w:val="0"/>
              <w:jc w:val="both"/>
              <w:rPr>
                <w:lang w:val="en-GB"/>
              </w:rPr>
            </w:pPr>
            <w:r w:rsidRPr="002F6C2F">
              <w:rPr>
                <w:lang w:val="en-GB"/>
              </w:rPr>
              <w:t xml:space="preserve">2.3 The Consultants should familiarize themselves with the local conditions and take them into account in preparing their Proposals, including attending a pre-proposal conference if one is specified in the </w:t>
            </w:r>
            <w:r w:rsidRPr="002F6C2F">
              <w:rPr>
                <w:b/>
                <w:lang w:val="en-GB"/>
              </w:rPr>
              <w:t>Data Sheet</w:t>
            </w:r>
            <w:r w:rsidRPr="002F6C2F">
              <w:rPr>
                <w:lang w:val="en-GB"/>
              </w:rPr>
              <w:t>. Attending any such pre-proposal conference is optional and is at the Consultants’ expense.</w:t>
            </w:r>
          </w:p>
          <w:p w:rsidR="00214CC3" w:rsidRPr="002F6C2F" w:rsidRDefault="00214CC3" w:rsidP="00DA5FFF">
            <w:pPr>
              <w:pStyle w:val="ListParagraph"/>
              <w:numPr>
                <w:ilvl w:val="1"/>
                <w:numId w:val="0"/>
              </w:numPr>
              <w:spacing w:before="40" w:after="40"/>
              <w:ind w:left="510" w:hanging="450"/>
              <w:contextualSpacing w:val="0"/>
              <w:jc w:val="both"/>
              <w:rPr>
                <w:lang w:val="en-GB"/>
              </w:rPr>
            </w:pPr>
            <w:r w:rsidRPr="002F6C2F">
              <w:t xml:space="preserve">2.4 </w:t>
            </w:r>
            <w:r w:rsidR="00DA5FFF">
              <w:t xml:space="preserve">  </w:t>
            </w:r>
            <w:r w:rsidRPr="002F6C2F">
              <w:t xml:space="preserve">The Client will timely provide, at no cost to the Consultants, the inputs, relevant project data, and reports required for the preparation of the Consultant’s Proposal as specified in the </w:t>
            </w:r>
            <w:r w:rsidRPr="002F6C2F">
              <w:rPr>
                <w:b/>
              </w:rPr>
              <w:t>Data Sheet</w:t>
            </w:r>
            <w:r w:rsidRPr="002F6C2F">
              <w:t>.</w:t>
            </w:r>
          </w:p>
        </w:tc>
      </w:tr>
      <w:tr w:rsidR="00214CC3" w:rsidRPr="002F6C2F" w:rsidTr="004765FC">
        <w:tc>
          <w:tcPr>
            <w:tcW w:w="1955" w:type="dxa"/>
            <w:gridSpan w:val="2"/>
          </w:tcPr>
          <w:p w:rsidR="00214CC3" w:rsidRPr="002F6C2F" w:rsidRDefault="00214CC3" w:rsidP="00214CC3">
            <w:pPr>
              <w:pStyle w:val="Heading2"/>
              <w:numPr>
                <w:ilvl w:val="0"/>
                <w:numId w:val="6"/>
              </w:numPr>
              <w:tabs>
                <w:tab w:val="clear" w:pos="431"/>
              </w:tabs>
              <w:spacing w:before="40" w:after="40"/>
              <w:ind w:left="360" w:hanging="360"/>
            </w:pPr>
            <w:bookmarkStart w:id="10" w:name="_Toc300752847"/>
            <w:bookmarkStart w:id="11" w:name="_Toc330557845"/>
            <w:bookmarkStart w:id="12" w:name="_Toc488659994"/>
            <w:bookmarkStart w:id="13" w:name="_Toc493066338"/>
            <w:r w:rsidRPr="002F6C2F">
              <w:t>Conflict of Interest</w:t>
            </w:r>
            <w:bookmarkEnd w:id="10"/>
            <w:bookmarkEnd w:id="11"/>
            <w:bookmarkEnd w:id="12"/>
            <w:bookmarkEnd w:id="13"/>
          </w:p>
          <w:p w:rsidR="00214CC3" w:rsidRPr="002F6C2F" w:rsidRDefault="00214CC3" w:rsidP="008609CC">
            <w:pPr>
              <w:pStyle w:val="Heading2"/>
              <w:numPr>
                <w:ilvl w:val="0"/>
                <w:numId w:val="0"/>
              </w:numPr>
              <w:spacing w:before="40" w:after="40"/>
              <w:ind w:left="360"/>
            </w:pPr>
          </w:p>
        </w:tc>
        <w:tc>
          <w:tcPr>
            <w:tcW w:w="7560" w:type="dxa"/>
          </w:tcPr>
          <w:p w:rsidR="00214CC3" w:rsidRPr="00561E4B" w:rsidRDefault="00214CC3" w:rsidP="00561E4B">
            <w:pPr>
              <w:pStyle w:val="ListParagraph"/>
              <w:numPr>
                <w:ilvl w:val="1"/>
                <w:numId w:val="0"/>
              </w:numPr>
              <w:spacing w:before="40" w:after="40"/>
              <w:ind w:left="510" w:hanging="630"/>
              <w:contextualSpacing w:val="0"/>
              <w:jc w:val="both"/>
              <w:rPr>
                <w:lang w:val="en-GB"/>
              </w:rPr>
            </w:pPr>
            <w:r w:rsidRPr="002F6C2F">
              <w:rPr>
                <w:lang w:val="en-GB"/>
              </w:rPr>
              <w:t>3.1 The Consultant</w:t>
            </w:r>
            <w:r w:rsidRPr="00561E4B">
              <w:rPr>
                <w:lang w:val="en-GB"/>
              </w:rPr>
              <w:t xml:space="preserve"> is required to provide professional, objective, and impartial advice, at all times holding the Client’s interests paramount, strictly avoiding conflicts with other assignments or its own corporate interests, and acting without any consideration for future work.</w:t>
            </w:r>
          </w:p>
          <w:p w:rsidR="00214CC3" w:rsidRPr="002F6C2F" w:rsidRDefault="00DA5FFF" w:rsidP="00561E4B">
            <w:pPr>
              <w:pStyle w:val="ListParagraph"/>
              <w:numPr>
                <w:ilvl w:val="1"/>
                <w:numId w:val="0"/>
              </w:numPr>
              <w:spacing w:before="40" w:after="40"/>
              <w:ind w:left="245" w:hanging="365"/>
              <w:contextualSpacing w:val="0"/>
              <w:jc w:val="both"/>
              <w:rPr>
                <w:lang w:val="en-GB"/>
              </w:rPr>
            </w:pPr>
            <w:r>
              <w:rPr>
                <w:lang w:val="en-GB"/>
              </w:rPr>
              <w:t xml:space="preserve">3.2 </w:t>
            </w:r>
            <w:r w:rsidR="00214CC3" w:rsidRPr="002F6C2F">
              <w:rPr>
                <w:lang w:val="en-GB"/>
              </w:rPr>
              <w:t xml:space="preserve">The Consultant has an obligation to disclose to the Client any situation of actual or potential conflict that impacts its capacity to serve the best </w:t>
            </w:r>
            <w:r w:rsidR="00214CC3" w:rsidRPr="002F6C2F">
              <w:rPr>
                <w:lang w:val="en-GB"/>
              </w:rPr>
              <w:lastRenderedPageBreak/>
              <w:t>interest of its Client. Failure to disclose such situations may lead to the disqualification of the Consultant or the termination of its Contract and/or blacklisting by the Public Procurement Monitoring Office/DP.</w:t>
            </w:r>
          </w:p>
          <w:p w:rsidR="00214CC3" w:rsidRPr="00561E4B" w:rsidRDefault="00DA5FFF" w:rsidP="008609CC">
            <w:pPr>
              <w:pStyle w:val="ListParagraph"/>
              <w:numPr>
                <w:ilvl w:val="1"/>
                <w:numId w:val="0"/>
              </w:numPr>
              <w:spacing w:before="40" w:after="40"/>
              <w:ind w:left="245"/>
              <w:contextualSpacing w:val="0"/>
              <w:jc w:val="both"/>
              <w:rPr>
                <w:lang w:val="en-GB"/>
              </w:rPr>
            </w:pPr>
            <w:r w:rsidRPr="00561E4B">
              <w:rPr>
                <w:lang w:val="en-GB"/>
              </w:rPr>
              <w:t xml:space="preserve">3.2.1 </w:t>
            </w:r>
            <w:r w:rsidR="00214CC3" w:rsidRPr="00561E4B">
              <w:rPr>
                <w:lang w:val="en-GB"/>
              </w:rPr>
              <w:t>Without limitation on the generality of the foregoing, and unless stated otherwise in the Data Sheet, the Consultant shall not be hired under the circumstances set forth below:</w:t>
            </w:r>
          </w:p>
        </w:tc>
      </w:tr>
      <w:tr w:rsidR="00214CC3" w:rsidRPr="002F6C2F" w:rsidTr="004765FC">
        <w:tc>
          <w:tcPr>
            <w:tcW w:w="1955" w:type="dxa"/>
            <w:gridSpan w:val="2"/>
          </w:tcPr>
          <w:p w:rsidR="00214CC3" w:rsidRPr="002F6C2F" w:rsidRDefault="00214CC3" w:rsidP="008609CC">
            <w:pPr>
              <w:spacing w:before="40" w:after="40"/>
              <w:ind w:left="335" w:hanging="335"/>
              <w:rPr>
                <w:b/>
                <w:bCs/>
                <w:lang w:val="en-GB"/>
              </w:rPr>
            </w:pPr>
            <w:r w:rsidRPr="002F6C2F">
              <w:rPr>
                <w:b/>
                <w:bCs/>
                <w:lang w:val="en-GB"/>
              </w:rPr>
              <w:lastRenderedPageBreak/>
              <w:t xml:space="preserve">a. </w:t>
            </w:r>
            <w:r w:rsidRPr="002F6C2F">
              <w:rPr>
                <w:b/>
                <w:bCs/>
                <w:lang w:val="en-GB"/>
              </w:rPr>
              <w:tab/>
              <w:t>Conflicting activities</w:t>
            </w:r>
          </w:p>
        </w:tc>
        <w:tc>
          <w:tcPr>
            <w:tcW w:w="7560" w:type="dxa"/>
          </w:tcPr>
          <w:p w:rsidR="00214CC3" w:rsidRPr="002F6C2F" w:rsidRDefault="00214CC3" w:rsidP="008609CC">
            <w:pPr>
              <w:pStyle w:val="BodyTextIndent3"/>
              <w:spacing w:before="40" w:after="40"/>
              <w:ind w:left="785" w:hanging="540"/>
              <w:contextualSpacing/>
              <w:rPr>
                <w:sz w:val="24"/>
                <w:szCs w:val="24"/>
              </w:rPr>
            </w:pPr>
            <w:r w:rsidRPr="00DA5FFF">
              <w:rPr>
                <w:sz w:val="20"/>
                <w:szCs w:val="20"/>
              </w:rPr>
              <w:t>(i)</w:t>
            </w:r>
            <w:r w:rsidRPr="00DA5FFF">
              <w:rPr>
                <w:sz w:val="20"/>
                <w:szCs w:val="20"/>
              </w:rPr>
              <w:tab/>
            </w:r>
            <w:r w:rsidRPr="00DA5FFF">
              <w:rPr>
                <w:sz w:val="20"/>
                <w:szCs w:val="20"/>
                <w:u w:val="single"/>
              </w:rPr>
              <w:t>Conflict between consulting activities and procurement of goods, works or non-consulting services:</w:t>
            </w:r>
            <w:r w:rsidRPr="00DA5FFF">
              <w:rPr>
                <w:sz w:val="20"/>
                <w:szCs w:val="20"/>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214CC3" w:rsidRPr="002F6C2F" w:rsidTr="004765FC">
        <w:tc>
          <w:tcPr>
            <w:tcW w:w="1955" w:type="dxa"/>
            <w:gridSpan w:val="2"/>
          </w:tcPr>
          <w:p w:rsidR="00214CC3" w:rsidRPr="002F6C2F" w:rsidRDefault="00214CC3" w:rsidP="008609CC">
            <w:pPr>
              <w:spacing w:before="40" w:after="40"/>
              <w:ind w:left="360" w:hanging="360"/>
              <w:rPr>
                <w:b/>
                <w:bCs/>
                <w:lang w:val="en-GB"/>
              </w:rPr>
            </w:pPr>
            <w:r w:rsidRPr="002F6C2F">
              <w:rPr>
                <w:b/>
                <w:bCs/>
                <w:lang w:val="en-GB"/>
              </w:rPr>
              <w:t xml:space="preserve">b.  </w:t>
            </w:r>
            <w:r w:rsidRPr="002F6C2F">
              <w:rPr>
                <w:b/>
                <w:bCs/>
                <w:lang w:val="en-GB"/>
              </w:rPr>
              <w:tab/>
              <w:t>Conflicting assignments</w:t>
            </w:r>
          </w:p>
        </w:tc>
        <w:tc>
          <w:tcPr>
            <w:tcW w:w="7560" w:type="dxa"/>
          </w:tcPr>
          <w:p w:rsidR="00214CC3" w:rsidRPr="00DA5FFF" w:rsidRDefault="00214CC3" w:rsidP="008609CC">
            <w:pPr>
              <w:pStyle w:val="BodyTextIndent3"/>
              <w:spacing w:before="40" w:after="40"/>
              <w:ind w:left="785" w:hanging="540"/>
              <w:contextualSpacing/>
              <w:rPr>
                <w:sz w:val="20"/>
                <w:szCs w:val="20"/>
              </w:rPr>
            </w:pPr>
            <w:r w:rsidRPr="00DA5FFF">
              <w:rPr>
                <w:sz w:val="20"/>
                <w:szCs w:val="20"/>
                <w:lang w:val="en-GB"/>
              </w:rPr>
              <w:t>(ii)</w:t>
            </w:r>
            <w:r w:rsidRPr="00DA5FFF">
              <w:rPr>
                <w:sz w:val="20"/>
                <w:szCs w:val="20"/>
              </w:rPr>
              <w:tab/>
            </w:r>
            <w:r w:rsidRPr="00DA5FFF">
              <w:rPr>
                <w:sz w:val="20"/>
                <w:szCs w:val="20"/>
                <w:u w:val="single"/>
              </w:rPr>
              <w:t>Conflict among consulting assignments:</w:t>
            </w:r>
            <w:r w:rsidRPr="00DA5FFF">
              <w:rPr>
                <w:sz w:val="20"/>
                <w:szCs w:val="20"/>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14CC3" w:rsidRPr="002F6C2F" w:rsidTr="004765FC">
        <w:tc>
          <w:tcPr>
            <w:tcW w:w="1955" w:type="dxa"/>
            <w:gridSpan w:val="2"/>
          </w:tcPr>
          <w:p w:rsidR="00214CC3" w:rsidRPr="002F6C2F" w:rsidRDefault="00214CC3" w:rsidP="008609CC">
            <w:pPr>
              <w:spacing w:before="40" w:after="40"/>
              <w:ind w:left="360" w:hanging="385"/>
              <w:rPr>
                <w:b/>
                <w:bCs/>
                <w:lang w:val="en-GB"/>
              </w:rPr>
            </w:pPr>
            <w:r w:rsidRPr="002F6C2F">
              <w:rPr>
                <w:b/>
                <w:bCs/>
                <w:lang w:val="en-GB"/>
              </w:rPr>
              <w:t xml:space="preserve">c. </w:t>
            </w:r>
            <w:r w:rsidRPr="002F6C2F">
              <w:rPr>
                <w:b/>
                <w:bCs/>
                <w:lang w:val="en-GB"/>
              </w:rPr>
              <w:tab/>
              <w:t>Conflicting relationships</w:t>
            </w:r>
          </w:p>
        </w:tc>
        <w:tc>
          <w:tcPr>
            <w:tcW w:w="7560" w:type="dxa"/>
          </w:tcPr>
          <w:p w:rsidR="00214CC3" w:rsidRPr="00DA5FFF" w:rsidRDefault="00214CC3" w:rsidP="008609CC">
            <w:pPr>
              <w:pStyle w:val="BodyTextIndent3"/>
              <w:spacing w:before="40" w:after="40"/>
              <w:ind w:left="785" w:hanging="540"/>
              <w:rPr>
                <w:sz w:val="20"/>
                <w:szCs w:val="20"/>
              </w:rPr>
            </w:pPr>
            <w:r w:rsidRPr="00DA5FFF">
              <w:rPr>
                <w:sz w:val="20"/>
                <w:szCs w:val="20"/>
              </w:rPr>
              <w:t>(iii)</w:t>
            </w:r>
            <w:r w:rsidRPr="00DA5FFF">
              <w:rPr>
                <w:sz w:val="20"/>
                <w:szCs w:val="20"/>
              </w:rPr>
              <w:tab/>
            </w:r>
            <w:r w:rsidRPr="00DA5FFF">
              <w:rPr>
                <w:sz w:val="20"/>
                <w:szCs w:val="20"/>
                <w:u w:val="single"/>
              </w:rPr>
              <w:t>Relationship with the Client’s staff:</w:t>
            </w:r>
            <w:r w:rsidRPr="00DA5FFF">
              <w:rPr>
                <w:sz w:val="20"/>
                <w:szCs w:val="20"/>
              </w:rPr>
              <w:t xml:space="preserve"> a Consultant (including its Experts and Sub-consultants) that has a close business or family relationship with a professional staff of the Client or   are directly or indirectly involved in any part of (i) the preparation of the Terms of Reference for the assignment, (ii) the selection process for the Contract, or (iii) the supervision of the Contract, may not be awarded a Contract.</w:t>
            </w:r>
          </w:p>
        </w:tc>
      </w:tr>
      <w:tr w:rsidR="00214CC3" w:rsidRPr="002F6C2F" w:rsidTr="004765FC">
        <w:tc>
          <w:tcPr>
            <w:tcW w:w="1955" w:type="dxa"/>
            <w:gridSpan w:val="2"/>
          </w:tcPr>
          <w:p w:rsidR="00214CC3" w:rsidRPr="002F6C2F" w:rsidRDefault="00214CC3" w:rsidP="00214CC3">
            <w:pPr>
              <w:pStyle w:val="Heading2"/>
              <w:numPr>
                <w:ilvl w:val="0"/>
                <w:numId w:val="6"/>
              </w:numPr>
              <w:tabs>
                <w:tab w:val="clear" w:pos="431"/>
              </w:tabs>
              <w:spacing w:before="40" w:after="40"/>
              <w:ind w:left="360" w:hanging="360"/>
            </w:pPr>
            <w:bookmarkStart w:id="14" w:name="_Toc300752848"/>
            <w:bookmarkStart w:id="15" w:name="_Toc330557846"/>
            <w:bookmarkStart w:id="16" w:name="_Toc488659995"/>
            <w:bookmarkStart w:id="17" w:name="_Toc493066339"/>
            <w:r w:rsidRPr="002F6C2F">
              <w:t>Unfair Competitive Advantage</w:t>
            </w:r>
            <w:bookmarkEnd w:id="14"/>
            <w:bookmarkEnd w:id="15"/>
            <w:bookmarkEnd w:id="16"/>
            <w:bookmarkEnd w:id="17"/>
          </w:p>
        </w:tc>
        <w:tc>
          <w:tcPr>
            <w:tcW w:w="7560" w:type="dxa"/>
          </w:tcPr>
          <w:p w:rsidR="00214CC3" w:rsidRPr="002F6C2F" w:rsidRDefault="00214CC3" w:rsidP="00561E4B">
            <w:pPr>
              <w:pStyle w:val="ListParagraph"/>
              <w:numPr>
                <w:ilvl w:val="1"/>
                <w:numId w:val="0"/>
              </w:numPr>
              <w:spacing w:before="40" w:after="40"/>
              <w:ind w:left="240" w:hanging="360"/>
              <w:jc w:val="both"/>
            </w:pPr>
            <w:r w:rsidRPr="002F6C2F">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2F6C2F">
              <w:rPr>
                <w:b/>
              </w:rPr>
              <w:t>Data Sheet</w:t>
            </w:r>
            <w:r w:rsidRPr="002F6C2F">
              <w:t xml:space="preserve"> and make available to all shortlisted Consultants together with this RFP all information that would in that respect give such Consultant any unfair competitive advantage over competing Consultants.  </w:t>
            </w:r>
          </w:p>
        </w:tc>
      </w:tr>
      <w:tr w:rsidR="00214CC3" w:rsidRPr="002F6C2F" w:rsidTr="004765FC">
        <w:tc>
          <w:tcPr>
            <w:tcW w:w="1955" w:type="dxa"/>
            <w:gridSpan w:val="2"/>
          </w:tcPr>
          <w:p w:rsidR="00214CC3" w:rsidRPr="002F6C2F" w:rsidRDefault="00214CC3" w:rsidP="00214CC3">
            <w:pPr>
              <w:pStyle w:val="Heading2"/>
              <w:numPr>
                <w:ilvl w:val="0"/>
                <w:numId w:val="6"/>
              </w:numPr>
              <w:tabs>
                <w:tab w:val="clear" w:pos="431"/>
              </w:tabs>
              <w:spacing w:before="40" w:after="40"/>
              <w:ind w:left="360" w:hanging="360"/>
              <w:rPr>
                <w:bCs/>
              </w:rPr>
            </w:pPr>
            <w:bookmarkStart w:id="18" w:name="_Toc300752849"/>
            <w:bookmarkStart w:id="19" w:name="_Toc330557847"/>
            <w:bookmarkStart w:id="20" w:name="_Toc488659996"/>
            <w:bookmarkStart w:id="21" w:name="_Toc493066340"/>
            <w:r w:rsidRPr="002F6C2F">
              <w:t>Corrupt and Fraudulent Practices</w:t>
            </w:r>
            <w:bookmarkEnd w:id="18"/>
            <w:bookmarkEnd w:id="19"/>
            <w:bookmarkEnd w:id="20"/>
            <w:bookmarkEnd w:id="21"/>
          </w:p>
        </w:tc>
        <w:tc>
          <w:tcPr>
            <w:tcW w:w="7560" w:type="dxa"/>
          </w:tcPr>
          <w:p w:rsidR="00214CC3" w:rsidRPr="002F6C2F" w:rsidRDefault="00214CC3" w:rsidP="00561E4B">
            <w:pPr>
              <w:spacing w:before="40" w:after="40"/>
              <w:ind w:left="240" w:hanging="360"/>
              <w:jc w:val="both"/>
            </w:pPr>
            <w:r w:rsidRPr="002F6C2F">
              <w:t xml:space="preserve">5.1 The GoN requires compliance with its policy in regard to corrupt and fraudulent/prohibited practices as set forth in </w:t>
            </w:r>
            <w:r w:rsidRPr="00BF0CD5">
              <w:t>Section 6.</w:t>
            </w:r>
          </w:p>
          <w:p w:rsidR="00214CC3" w:rsidRPr="002F6C2F" w:rsidRDefault="00214CC3" w:rsidP="00561E4B">
            <w:pPr>
              <w:widowControl w:val="0"/>
              <w:autoSpaceDE w:val="0"/>
              <w:autoSpaceDN w:val="0"/>
              <w:adjustRightInd w:val="0"/>
              <w:spacing w:before="40" w:after="40" w:line="253" w:lineRule="exact"/>
              <w:ind w:left="240" w:hanging="360"/>
              <w:jc w:val="both"/>
            </w:pPr>
            <w:r w:rsidRPr="002F6C2F">
              <w:t>5.2 In further pursuance of this policy, Consultant shall permit and shall cause its sub-consultants and sub-contractors to permit GoN or its representatives to inspect the accounts, records and other documents relating to the submission of the Proposal and execution of the contract, in case of award, and to have the accounts and records audited by auditors appointed by the GoN.</w:t>
            </w:r>
          </w:p>
          <w:p w:rsidR="00214CC3" w:rsidRPr="002F6C2F" w:rsidRDefault="00214CC3" w:rsidP="00561E4B">
            <w:pPr>
              <w:widowControl w:val="0"/>
              <w:autoSpaceDE w:val="0"/>
              <w:autoSpaceDN w:val="0"/>
              <w:adjustRightInd w:val="0"/>
              <w:spacing w:before="40" w:after="40" w:line="253" w:lineRule="exact"/>
              <w:ind w:left="240" w:hanging="360"/>
              <w:jc w:val="both"/>
            </w:pPr>
          </w:p>
          <w:p w:rsidR="00214CC3" w:rsidRPr="002F6C2F" w:rsidRDefault="00214CC3" w:rsidP="00561E4B">
            <w:pPr>
              <w:widowControl w:val="0"/>
              <w:autoSpaceDE w:val="0"/>
              <w:autoSpaceDN w:val="0"/>
              <w:adjustRightInd w:val="0"/>
              <w:spacing w:before="40" w:after="40" w:line="253" w:lineRule="exact"/>
              <w:ind w:left="240" w:hanging="360"/>
              <w:jc w:val="both"/>
            </w:pPr>
            <w:r w:rsidRPr="002F6C2F">
              <w:t>5.3 Consultants shall be aware of the provisions on fraud and corruption stated in Clause GCC 10.1.</w:t>
            </w:r>
          </w:p>
        </w:tc>
      </w:tr>
      <w:tr w:rsidR="00214CC3" w:rsidRPr="002F6C2F" w:rsidTr="004765FC">
        <w:tc>
          <w:tcPr>
            <w:tcW w:w="1955" w:type="dxa"/>
            <w:gridSpan w:val="2"/>
          </w:tcPr>
          <w:p w:rsidR="00214CC3" w:rsidRPr="002F6C2F" w:rsidRDefault="00214CC3" w:rsidP="00214CC3">
            <w:pPr>
              <w:pStyle w:val="Heading2"/>
              <w:numPr>
                <w:ilvl w:val="0"/>
                <w:numId w:val="6"/>
              </w:numPr>
              <w:tabs>
                <w:tab w:val="clear" w:pos="431"/>
              </w:tabs>
              <w:spacing w:before="40" w:after="40"/>
              <w:ind w:left="360" w:hanging="360"/>
            </w:pPr>
            <w:bookmarkStart w:id="22" w:name="_Toc300752850"/>
            <w:bookmarkStart w:id="23" w:name="_Toc330557848"/>
            <w:bookmarkStart w:id="24" w:name="_Toc488659997"/>
            <w:bookmarkStart w:id="25" w:name="_Toc493066341"/>
            <w:r w:rsidRPr="002F6C2F">
              <w:t>Eligibility</w:t>
            </w:r>
            <w:bookmarkEnd w:id="22"/>
            <w:bookmarkEnd w:id="23"/>
            <w:bookmarkEnd w:id="24"/>
            <w:bookmarkEnd w:id="25"/>
          </w:p>
        </w:tc>
        <w:tc>
          <w:tcPr>
            <w:tcW w:w="7560" w:type="dxa"/>
          </w:tcPr>
          <w:p w:rsidR="00214CC3" w:rsidRPr="002F6C2F" w:rsidRDefault="00561E4B" w:rsidP="00561E4B">
            <w:pPr>
              <w:pStyle w:val="ListParagraph"/>
              <w:numPr>
                <w:ilvl w:val="1"/>
                <w:numId w:val="0"/>
              </w:numPr>
              <w:tabs>
                <w:tab w:val="left" w:pos="605"/>
              </w:tabs>
              <w:spacing w:before="40" w:after="40"/>
              <w:ind w:left="240" w:hanging="360"/>
              <w:jc w:val="both"/>
              <w:rPr>
                <w:lang w:val="en-GB"/>
              </w:rPr>
            </w:pPr>
            <w:r>
              <w:rPr>
                <w:lang w:val="en-GB"/>
              </w:rPr>
              <w:t>6.1</w:t>
            </w:r>
            <w:r>
              <w:rPr>
                <w:lang w:val="en-GB"/>
              </w:rPr>
              <w:tab/>
            </w:r>
            <w:r w:rsidR="00214CC3" w:rsidRPr="002F6C2F">
              <w:rPr>
                <w:lang w:val="en-GB"/>
              </w:rPr>
              <w:t>The GoN/DP permits consultants (individuals and firms, including Joint Ventures and their individual members) from the eligible countries as stated in Section 5 to offer consulting services for GoN financed projects.</w:t>
            </w:r>
          </w:p>
          <w:p w:rsidR="00214CC3" w:rsidRPr="002F6C2F" w:rsidRDefault="00214CC3" w:rsidP="00561E4B">
            <w:pPr>
              <w:widowControl w:val="0"/>
              <w:autoSpaceDE w:val="0"/>
              <w:autoSpaceDN w:val="0"/>
              <w:adjustRightInd w:val="0"/>
              <w:spacing w:after="120" w:line="276" w:lineRule="auto"/>
              <w:ind w:left="240" w:hanging="360"/>
              <w:jc w:val="both"/>
              <w:rPr>
                <w:lang w:val="en-GB"/>
              </w:rPr>
            </w:pPr>
            <w:r w:rsidRPr="002F6C2F">
              <w:rPr>
                <w:lang w:val="en-GB"/>
              </w:rPr>
              <w:t>6.2</w:t>
            </w:r>
            <w:r w:rsidRPr="002F6C2F">
              <w:rPr>
                <w:lang w:val="en-GB"/>
              </w:rPr>
              <w:tab/>
              <w:t>Furthermore, it is the Consultant’s responsibility to ensure that its Experts, joint venture members, Sub-consultants, agents (declared or not), sub-</w:t>
            </w:r>
            <w:r w:rsidRPr="002F6C2F">
              <w:rPr>
                <w:lang w:val="en-GB"/>
              </w:rPr>
              <w:lastRenderedPageBreak/>
              <w:t xml:space="preserve">contractors, service providers, suppliers and/or their employees meet the eligibility requirements as established by the GoN/DP.Maximum number of partners in JV shall be Specified in </w:t>
            </w:r>
            <w:r w:rsidRPr="002F6C2F">
              <w:rPr>
                <w:b/>
                <w:bCs/>
                <w:lang w:val="en-GB"/>
              </w:rPr>
              <w:t>Data sheet.</w:t>
            </w:r>
          </w:p>
          <w:p w:rsidR="00214CC3" w:rsidRPr="002F6C2F" w:rsidRDefault="00561E4B" w:rsidP="00561E4B">
            <w:pPr>
              <w:pStyle w:val="ListParagraph"/>
              <w:numPr>
                <w:ilvl w:val="1"/>
                <w:numId w:val="0"/>
              </w:numPr>
              <w:spacing w:before="40" w:after="40"/>
              <w:ind w:left="240" w:hanging="360"/>
              <w:jc w:val="both"/>
              <w:rPr>
                <w:lang w:val="en-GB"/>
              </w:rPr>
            </w:pPr>
            <w:r>
              <w:rPr>
                <w:lang w:val="en-GB"/>
              </w:rPr>
              <w:t xml:space="preserve">6.3 </w:t>
            </w:r>
            <w:r w:rsidR="00214CC3" w:rsidRPr="002F6C2F">
              <w:rPr>
                <w:lang w:val="en-GB"/>
              </w:rPr>
              <w:t xml:space="preserve">As an exception to the foregoing Clauses 6.1 and 6.2 above: </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lastRenderedPageBreak/>
              <w:t>a. Sanctions</w:t>
            </w:r>
          </w:p>
        </w:tc>
        <w:tc>
          <w:tcPr>
            <w:tcW w:w="7560" w:type="dxa"/>
          </w:tcPr>
          <w:p w:rsidR="00214CC3" w:rsidRPr="002F6C2F" w:rsidRDefault="00214CC3" w:rsidP="00561E4B">
            <w:pPr>
              <w:pStyle w:val="ListParagraph"/>
              <w:numPr>
                <w:ilvl w:val="2"/>
                <w:numId w:val="0"/>
              </w:numPr>
              <w:spacing w:before="40" w:after="40"/>
              <w:ind w:left="240" w:hanging="360"/>
              <w:jc w:val="both"/>
              <w:rPr>
                <w:lang w:val="en-GB"/>
              </w:rPr>
            </w:pPr>
            <w:r w:rsidRPr="002F6C2F">
              <w:rPr>
                <w:lang w:val="en-GB"/>
              </w:rPr>
              <w:t xml:space="preserve">6.3.1 In case of a natural person or firm/institution/company which is already  declared blacklisted and ineligible by the GoN, any other new or existing firm/institution/company owned partially or fully by such Natural person or Owner or Board of director of blacklisted  firm/institution/company; shall not be eligible consultant. The list of debarred firms and individuals is available at the electronic address specified in the </w:t>
            </w:r>
            <w:r w:rsidRPr="002F6C2F">
              <w:rPr>
                <w:b/>
                <w:lang w:val="en-GB"/>
              </w:rPr>
              <w:t>Data Sheet</w:t>
            </w:r>
            <w:r w:rsidRPr="002F6C2F">
              <w:rPr>
                <w:lang w:val="en-GB"/>
              </w:rPr>
              <w:t>.</w:t>
            </w:r>
          </w:p>
        </w:tc>
      </w:tr>
      <w:tr w:rsidR="00214CC3" w:rsidRPr="002F6C2F" w:rsidTr="004765FC">
        <w:trPr>
          <w:trHeight w:val="2429"/>
        </w:trPr>
        <w:tc>
          <w:tcPr>
            <w:tcW w:w="1955" w:type="dxa"/>
            <w:gridSpan w:val="2"/>
          </w:tcPr>
          <w:p w:rsidR="00214CC3" w:rsidRPr="002F6C2F" w:rsidRDefault="00214CC3" w:rsidP="008609CC">
            <w:pPr>
              <w:spacing w:before="40" w:after="40"/>
              <w:rPr>
                <w:b/>
                <w:lang w:val="en-GB"/>
              </w:rPr>
            </w:pPr>
            <w:r w:rsidRPr="002F6C2F">
              <w:rPr>
                <w:b/>
                <w:lang w:val="en-GB"/>
              </w:rPr>
              <w:t>b. Prohibitions</w:t>
            </w:r>
          </w:p>
        </w:tc>
        <w:tc>
          <w:tcPr>
            <w:tcW w:w="7560" w:type="dxa"/>
          </w:tcPr>
          <w:p w:rsidR="00214CC3" w:rsidRPr="002F6C2F" w:rsidRDefault="00214CC3" w:rsidP="00561E4B">
            <w:pPr>
              <w:pStyle w:val="ListParagraph"/>
              <w:numPr>
                <w:ilvl w:val="2"/>
                <w:numId w:val="0"/>
              </w:numPr>
              <w:spacing w:before="40" w:after="40"/>
              <w:ind w:left="240" w:hanging="360"/>
              <w:jc w:val="both"/>
              <w:rPr>
                <w:lang w:val="en-GB"/>
              </w:rPr>
            </w:pPr>
            <w:r w:rsidRPr="002F6C2F">
              <w:rPr>
                <w:bCs/>
              </w:rPr>
              <w:t xml:space="preserve">6.3.2 Firms and individuals shall have the nationality of an eligible countries as indicated in Section 5 (Eligible Countries) and: </w:t>
            </w:r>
          </w:p>
          <w:p w:rsidR="00214CC3" w:rsidRPr="002F6C2F" w:rsidRDefault="00214CC3" w:rsidP="00561E4B">
            <w:pPr>
              <w:spacing w:before="40" w:after="40"/>
              <w:ind w:left="240" w:hanging="360"/>
              <w:jc w:val="both"/>
              <w:rPr>
                <w:bCs/>
              </w:rPr>
            </w:pPr>
            <w:r w:rsidRPr="002F6C2F">
              <w:rPr>
                <w:bCs/>
              </w:rPr>
              <w:t xml:space="preserve">(a) as a matter of law or official regulations, Nepal prohibits commercial relations with that country; or </w:t>
            </w:r>
          </w:p>
          <w:p w:rsidR="00214CC3" w:rsidRPr="002F6C2F" w:rsidRDefault="00214CC3" w:rsidP="00561E4B">
            <w:pPr>
              <w:spacing w:before="40" w:after="40"/>
              <w:ind w:left="240" w:hanging="360"/>
              <w:jc w:val="both"/>
              <w:rPr>
                <w:lang w:val="en-GB"/>
              </w:rPr>
            </w:pPr>
            <w:r w:rsidRPr="002F6C2F">
              <w:rPr>
                <w:bCs/>
              </w:rPr>
              <w:t xml:space="preserve">(b) </w:t>
            </w:r>
            <w:r w:rsidRPr="002F6C2F">
              <w:rPr>
                <w:lang w:val="en-GB"/>
              </w:rPr>
              <w:t xml:space="preserve">by an act of compliance with a decision of the United Nations Security Council taken under Chapter VII of the Charter of the United Nations, the Borrower’s Country prohibits </w:t>
            </w:r>
            <w:r w:rsidRPr="002F6C2F">
              <w:rPr>
                <w:bCs/>
              </w:rPr>
              <w:t>any import of goods from that country or any payments to any country, person, or entity in that country.</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t>c. Restrictions for public employees</w:t>
            </w:r>
          </w:p>
        </w:tc>
        <w:tc>
          <w:tcPr>
            <w:tcW w:w="7560" w:type="dxa"/>
          </w:tcPr>
          <w:p w:rsidR="00214CC3" w:rsidRPr="002F6C2F" w:rsidRDefault="00214CC3" w:rsidP="00561E4B">
            <w:pPr>
              <w:tabs>
                <w:tab w:val="left" w:pos="1325"/>
              </w:tabs>
              <w:autoSpaceDE w:val="0"/>
              <w:autoSpaceDN w:val="0"/>
              <w:adjustRightInd w:val="0"/>
              <w:spacing w:before="40" w:after="40"/>
              <w:ind w:left="240" w:hanging="360"/>
              <w:jc w:val="both"/>
              <w:rPr>
                <w:bCs/>
              </w:rPr>
            </w:pPr>
            <w:r w:rsidRPr="002F6C2F">
              <w:rPr>
                <w:bCs/>
              </w:rPr>
              <w:t>6.3.3 Government officials and civil servants may only be hired under consulting contracts, either as individuals or as members of a team of a consulting firm, if permitted under GoN policy, and their employment would not create a conflict of interest.</w:t>
            </w:r>
          </w:p>
        </w:tc>
      </w:tr>
      <w:tr w:rsidR="00214CC3" w:rsidRPr="002F6C2F" w:rsidTr="004765FC">
        <w:trPr>
          <w:trHeight w:val="575"/>
        </w:trPr>
        <w:tc>
          <w:tcPr>
            <w:tcW w:w="9515" w:type="dxa"/>
            <w:gridSpan w:val="3"/>
          </w:tcPr>
          <w:p w:rsidR="00214CC3" w:rsidRPr="002F6C2F" w:rsidRDefault="00214CC3" w:rsidP="00D626A6">
            <w:pPr>
              <w:pStyle w:val="Heading1"/>
              <w:spacing w:before="40" w:after="40"/>
              <w:rPr>
                <w:rFonts w:ascii="Times New Roman" w:hAnsi="Times New Roman"/>
                <w:bCs/>
                <w:sz w:val="24"/>
                <w:szCs w:val="24"/>
              </w:rPr>
            </w:pPr>
            <w:bookmarkStart w:id="26" w:name="_Toc300752851"/>
            <w:bookmarkStart w:id="27" w:name="_Toc330557849"/>
            <w:bookmarkStart w:id="28" w:name="_Toc488659998"/>
            <w:bookmarkStart w:id="29" w:name="_Toc493066342"/>
            <w:r w:rsidRPr="00D626A6">
              <w:rPr>
                <w:rFonts w:ascii="Times New Roman" w:hAnsi="Times New Roman"/>
                <w:bCs/>
                <w:sz w:val="28"/>
                <w:szCs w:val="28"/>
              </w:rPr>
              <w:t>B.  Preparation of Proposals</w:t>
            </w:r>
            <w:bookmarkEnd w:id="26"/>
            <w:bookmarkEnd w:id="27"/>
            <w:bookmarkEnd w:id="28"/>
            <w:bookmarkEnd w:id="29"/>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30" w:name="_Toc300752852"/>
            <w:bookmarkStart w:id="31" w:name="_Toc330557850"/>
            <w:bookmarkStart w:id="32" w:name="_Toc488659999"/>
            <w:bookmarkStart w:id="33" w:name="_Toc493066343"/>
            <w:r w:rsidRPr="002F6C2F">
              <w:t>General Considerations</w:t>
            </w:r>
            <w:bookmarkEnd w:id="30"/>
            <w:bookmarkEnd w:id="31"/>
            <w:bookmarkEnd w:id="32"/>
            <w:bookmarkEnd w:id="33"/>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7.1 In preparing the Proposal, the Consultant is expected to examine the RFP in detail. Material deficiencies in providing the information requested in the RFP may result in rejection of the Proposal.</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34" w:name="_Toc300752853"/>
            <w:bookmarkStart w:id="35" w:name="_Toc330557851"/>
            <w:bookmarkStart w:id="36" w:name="_Toc488660000"/>
            <w:bookmarkStart w:id="37" w:name="_Toc493066344"/>
            <w:r w:rsidRPr="002F6C2F">
              <w:t>Cost of Preparation of Proposal</w:t>
            </w:r>
            <w:bookmarkEnd w:id="34"/>
            <w:bookmarkEnd w:id="35"/>
            <w:bookmarkEnd w:id="36"/>
            <w:bookmarkEnd w:id="37"/>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8.1 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38" w:name="_Toc300752854"/>
            <w:bookmarkStart w:id="39" w:name="_Toc330557852"/>
            <w:bookmarkStart w:id="40" w:name="_Toc488660001"/>
            <w:bookmarkStart w:id="41" w:name="_Toc493066345"/>
            <w:r w:rsidRPr="002F6C2F">
              <w:t>Language</w:t>
            </w:r>
            <w:bookmarkEnd w:id="38"/>
            <w:bookmarkEnd w:id="39"/>
            <w:bookmarkEnd w:id="40"/>
            <w:bookmarkEnd w:id="41"/>
          </w:p>
        </w:tc>
        <w:tc>
          <w:tcPr>
            <w:tcW w:w="7560" w:type="dxa"/>
          </w:tcPr>
          <w:p w:rsidR="00214CC3" w:rsidRPr="002F6C2F" w:rsidRDefault="00214CC3" w:rsidP="008609CC">
            <w:pPr>
              <w:pStyle w:val="ListParagraph"/>
              <w:numPr>
                <w:ilvl w:val="1"/>
                <w:numId w:val="0"/>
              </w:numPr>
              <w:spacing w:before="40" w:after="40"/>
              <w:ind w:left="240" w:hanging="360"/>
              <w:contextualSpacing w:val="0"/>
              <w:jc w:val="both"/>
              <w:rPr>
                <w:lang w:val="en-GB"/>
              </w:rPr>
            </w:pPr>
            <w:r w:rsidRPr="002F6C2F">
              <w:rPr>
                <w:lang w:val="en-GB"/>
              </w:rPr>
              <w:t xml:space="preserve">9.1 The Proposal, as well as all correspondence and documents relating to the Proposal exchanged between the Consultant and the Client, shall be </w:t>
            </w:r>
            <w:r w:rsidR="008609CC">
              <w:rPr>
                <w:lang w:val="en-GB"/>
              </w:rPr>
              <w:t xml:space="preserve">accordance with </w:t>
            </w:r>
            <w:r w:rsidR="008609CC" w:rsidRPr="002F6C2F">
              <w:rPr>
                <w:b/>
                <w:lang w:val="en-GB"/>
              </w:rPr>
              <w:t>Data Sheet</w:t>
            </w:r>
            <w:r w:rsidR="008609CC" w:rsidRPr="002F6C2F">
              <w:rPr>
                <w:lang w:val="en-GB"/>
              </w:rPr>
              <w:t>.</w:t>
            </w:r>
            <w:r w:rsidR="008609CC">
              <w:rPr>
                <w:lang w:val="en-GB"/>
              </w:rPr>
              <w:t xml:space="preserve"> </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42" w:name="_Toc300752855"/>
            <w:bookmarkStart w:id="43" w:name="_Toc330557853"/>
            <w:bookmarkStart w:id="44" w:name="_Toc488660002"/>
            <w:bookmarkStart w:id="45" w:name="_Toc493066346"/>
            <w:r w:rsidRPr="002F6C2F">
              <w:t>Documents Comprising the Proposal</w:t>
            </w:r>
            <w:bookmarkEnd w:id="42"/>
            <w:bookmarkEnd w:id="43"/>
            <w:bookmarkEnd w:id="44"/>
            <w:bookmarkEnd w:id="45"/>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 xml:space="preserve">10.1 The Proposal shall comprise the documents and forms listed in the </w:t>
            </w:r>
            <w:r w:rsidRPr="002F6C2F">
              <w:rPr>
                <w:b/>
                <w:lang w:val="en-GB"/>
              </w:rPr>
              <w:t>Data Sheet</w:t>
            </w:r>
            <w:r w:rsidRPr="002F6C2F">
              <w:rPr>
                <w:lang w:val="en-GB"/>
              </w:rPr>
              <w:t>.</w:t>
            </w:r>
          </w:p>
          <w:p w:rsidR="00214CC3" w:rsidRPr="002F6C2F" w:rsidRDefault="00214CC3" w:rsidP="00D626A6">
            <w:pPr>
              <w:pStyle w:val="ListParagraph"/>
              <w:numPr>
                <w:ilvl w:val="1"/>
                <w:numId w:val="0"/>
              </w:numPr>
              <w:spacing w:before="40" w:after="40"/>
              <w:ind w:left="150" w:hanging="270"/>
              <w:contextualSpacing w:val="0"/>
              <w:jc w:val="both"/>
              <w:rPr>
                <w:lang w:val="en-GB"/>
              </w:rPr>
            </w:pPr>
            <w:r w:rsidRPr="002F6C2F">
              <w:rPr>
                <w:lang w:val="en-GB"/>
              </w:rPr>
              <w:t>10.2</w:t>
            </w:r>
            <w:r w:rsidR="00D626A6">
              <w:rPr>
                <w:lang w:val="en-GB"/>
              </w:rPr>
              <w:t xml:space="preserve"> </w:t>
            </w:r>
            <w:r w:rsidRPr="002F6C2F">
              <w:rPr>
                <w:lang w:val="en-GB"/>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46" w:name="_Toc300752856"/>
            <w:bookmarkStart w:id="47" w:name="_Toc330557854"/>
            <w:bookmarkStart w:id="48" w:name="_Toc488660003"/>
            <w:bookmarkStart w:id="49" w:name="_Toc493066347"/>
            <w:r w:rsidRPr="002F6C2F">
              <w:lastRenderedPageBreak/>
              <w:t>Only One Proposal</w:t>
            </w:r>
            <w:bookmarkEnd w:id="46"/>
            <w:bookmarkEnd w:id="47"/>
            <w:bookmarkEnd w:id="48"/>
            <w:bookmarkEnd w:id="49"/>
          </w:p>
        </w:tc>
        <w:tc>
          <w:tcPr>
            <w:tcW w:w="7560" w:type="dxa"/>
          </w:tcPr>
          <w:p w:rsidR="00214CC3" w:rsidRPr="002F6C2F" w:rsidRDefault="00D626A6" w:rsidP="00D626A6">
            <w:pPr>
              <w:pStyle w:val="ListParagraph"/>
              <w:numPr>
                <w:ilvl w:val="1"/>
                <w:numId w:val="0"/>
              </w:numPr>
              <w:spacing w:before="40" w:after="40"/>
              <w:ind w:left="150" w:hanging="270"/>
              <w:contextualSpacing w:val="0"/>
              <w:jc w:val="both"/>
              <w:rPr>
                <w:lang w:val="en-GB"/>
              </w:rPr>
            </w:pPr>
            <w:r>
              <w:rPr>
                <w:lang w:val="en-GB"/>
              </w:rPr>
              <w:t xml:space="preserve">11.1 </w:t>
            </w:r>
            <w:r w:rsidR="00214CC3" w:rsidRPr="002F6C2F">
              <w:rPr>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00214CC3" w:rsidRPr="002F6C2F">
              <w:rPr>
                <w:b/>
                <w:lang w:val="en-GB"/>
              </w:rPr>
              <w:t>Data Sheet</w:t>
            </w:r>
            <w:r w:rsidR="00214CC3" w:rsidRPr="002F6C2F">
              <w:rPr>
                <w:lang w:val="en-GB"/>
              </w:rPr>
              <w:t>.</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50" w:name="_Toc300752857"/>
            <w:bookmarkStart w:id="51" w:name="_Toc330557855"/>
            <w:bookmarkStart w:id="52" w:name="_Toc488660004"/>
            <w:bookmarkStart w:id="53" w:name="_Toc493066348"/>
            <w:r w:rsidRPr="002F6C2F">
              <w:t>Proposal Validity</w:t>
            </w:r>
            <w:bookmarkEnd w:id="50"/>
            <w:bookmarkEnd w:id="51"/>
            <w:bookmarkEnd w:id="52"/>
            <w:bookmarkEnd w:id="53"/>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 xml:space="preserve">12.1 The </w:t>
            </w:r>
            <w:r w:rsidRPr="002F6C2F">
              <w:rPr>
                <w:b/>
                <w:lang w:val="en-GB"/>
              </w:rPr>
              <w:t>Data Sheet</w:t>
            </w:r>
            <w:r w:rsidRPr="002F6C2F">
              <w:rPr>
                <w:lang w:val="en-GB"/>
              </w:rPr>
              <w:t xml:space="preserve"> indicates the period during which the Consultant’s Proposal must remain valid after the Proposal submission deadline.</w:t>
            </w:r>
          </w:p>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 xml:space="preserve">12.2 During this period, the Consultant shall maintain its original Proposal without any change, including the availability of the Key Experts, the proposed rates and the total price. </w:t>
            </w:r>
          </w:p>
          <w:p w:rsidR="00214CC3" w:rsidRPr="002F6C2F" w:rsidRDefault="00214CC3" w:rsidP="00D626A6">
            <w:pPr>
              <w:numPr>
                <w:ilvl w:val="1"/>
                <w:numId w:val="0"/>
              </w:numPr>
              <w:spacing w:before="40" w:after="40"/>
              <w:ind w:left="240" w:hanging="360"/>
              <w:jc w:val="both"/>
              <w:rPr>
                <w:lang w:val="en-GB"/>
              </w:rPr>
            </w:pPr>
            <w:r w:rsidRPr="002F6C2F">
              <w:rPr>
                <w:lang w:val="en-GB"/>
              </w:rPr>
              <w:t xml:space="preserve">12.3 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214CC3" w:rsidRPr="002F6C2F" w:rsidTr="004765FC">
        <w:tc>
          <w:tcPr>
            <w:tcW w:w="1955" w:type="dxa"/>
            <w:gridSpan w:val="2"/>
          </w:tcPr>
          <w:p w:rsidR="00214CC3" w:rsidRPr="002F6C2F" w:rsidRDefault="00214CC3" w:rsidP="008609CC">
            <w:pPr>
              <w:pStyle w:val="ListParagraph"/>
              <w:spacing w:before="40" w:after="40"/>
              <w:ind w:left="0"/>
              <w:rPr>
                <w:b/>
                <w:lang w:val="en-GB"/>
              </w:rPr>
            </w:pPr>
            <w:r w:rsidRPr="002F6C2F">
              <w:rPr>
                <w:b/>
                <w:lang w:val="en-GB"/>
              </w:rPr>
              <w:t>a. Extension of Validity Period</w:t>
            </w:r>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color w:val="000000"/>
                <w:lang w:val="en-GB"/>
              </w:rPr>
            </w:pPr>
            <w:r w:rsidRPr="002F6C2F">
              <w:rPr>
                <w:color w:val="000000"/>
                <w:lang w:val="en-GB"/>
              </w:rPr>
              <w:t xml:space="preserve">12.4 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214CC3" w:rsidRPr="002F6C2F" w:rsidRDefault="00214CC3" w:rsidP="00D626A6">
            <w:pPr>
              <w:pStyle w:val="ListParagraph"/>
              <w:numPr>
                <w:ilvl w:val="1"/>
                <w:numId w:val="0"/>
              </w:numPr>
              <w:spacing w:before="40" w:after="40"/>
              <w:ind w:left="240" w:hanging="360"/>
              <w:contextualSpacing w:val="0"/>
              <w:jc w:val="both"/>
              <w:rPr>
                <w:color w:val="000000"/>
                <w:lang w:val="en-GB"/>
              </w:rPr>
            </w:pPr>
            <w:r w:rsidRPr="002F6C2F">
              <w:rPr>
                <w:color w:val="000000"/>
                <w:lang w:val="en-GB"/>
              </w:rPr>
              <w:t>12.5 If the Consultant agrees to extend the validity of its Proposal, it shall be done without any change in the original Proposal and with the confirmation of the availability of the Key Experts. The Consultant shall not include any additional conditions against the provisions specified in RFP, while extending the validity of its Proposal.</w:t>
            </w:r>
          </w:p>
          <w:p w:rsidR="00214CC3" w:rsidRPr="002F6C2F" w:rsidRDefault="00214CC3" w:rsidP="00D626A6">
            <w:pPr>
              <w:pStyle w:val="ListParagraph"/>
              <w:numPr>
                <w:ilvl w:val="1"/>
                <w:numId w:val="0"/>
              </w:numPr>
              <w:spacing w:before="40" w:after="40"/>
              <w:ind w:left="240" w:hanging="360"/>
              <w:contextualSpacing w:val="0"/>
              <w:jc w:val="both"/>
              <w:rPr>
                <w:color w:val="000000"/>
                <w:lang w:val="en-GB"/>
              </w:rPr>
            </w:pPr>
            <w:r w:rsidRPr="002F6C2F">
              <w:rPr>
                <w:color w:val="000000"/>
                <w:lang w:val="en-GB"/>
              </w:rPr>
              <w:t>12.6 The Consultant has the right to refuse to extend the validity of its Proposal in which case such Proposal will not be further evaluated.</w:t>
            </w:r>
          </w:p>
        </w:tc>
      </w:tr>
      <w:tr w:rsidR="00214CC3" w:rsidRPr="002F6C2F" w:rsidTr="004765FC">
        <w:tc>
          <w:tcPr>
            <w:tcW w:w="1955" w:type="dxa"/>
            <w:gridSpan w:val="2"/>
          </w:tcPr>
          <w:p w:rsidR="00214CC3" w:rsidRPr="002F6C2F" w:rsidRDefault="00214CC3" w:rsidP="008609CC">
            <w:pPr>
              <w:spacing w:before="40" w:after="40"/>
              <w:rPr>
                <w:b/>
                <w:color w:val="000000"/>
                <w:lang w:val="en-GB"/>
              </w:rPr>
            </w:pPr>
            <w:r w:rsidRPr="002F6C2F">
              <w:rPr>
                <w:b/>
                <w:color w:val="000000"/>
                <w:lang w:val="en-GB"/>
              </w:rPr>
              <w:t xml:space="preserve">b. Substitution of Key Experts at Validity Extension </w:t>
            </w:r>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color w:val="000000"/>
                <w:lang w:val="en-GB"/>
              </w:rPr>
            </w:pPr>
            <w:r w:rsidRPr="002F6C2F">
              <w:rPr>
                <w:color w:val="000000"/>
                <w:lang w:val="en-GB"/>
              </w:rPr>
              <w:t>12.7 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214CC3" w:rsidRPr="002F6C2F" w:rsidRDefault="00214CC3" w:rsidP="00D626A6">
            <w:pPr>
              <w:pStyle w:val="ListParagraph"/>
              <w:numPr>
                <w:ilvl w:val="1"/>
                <w:numId w:val="0"/>
              </w:numPr>
              <w:spacing w:before="40" w:after="40"/>
              <w:ind w:left="240" w:hanging="360"/>
              <w:contextualSpacing w:val="0"/>
              <w:jc w:val="both"/>
              <w:rPr>
                <w:color w:val="000000"/>
                <w:lang w:val="en-GB"/>
              </w:rPr>
            </w:pPr>
            <w:r w:rsidRPr="002F6C2F">
              <w:rPr>
                <w:color w:val="000000"/>
                <w:lang w:val="en-GB"/>
              </w:rPr>
              <w:t>12.8 If the Consultant fails to provide a replacement Key Expert with equal or better qualifications, or if the provided reasons for the replacement or justification are unacceptable to the Client, such Proposal will be rejected.</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t>c. Sub-Contracting</w:t>
            </w:r>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 xml:space="preserve">12.9 The Consultant shall not subcontract the whole of the Services unless otherwise indicated in the </w:t>
            </w:r>
            <w:r w:rsidRPr="002F6C2F">
              <w:rPr>
                <w:b/>
                <w:lang w:val="en-GB"/>
              </w:rPr>
              <w:t>Data Sheet</w:t>
            </w:r>
            <w:r w:rsidRPr="002F6C2F">
              <w:rPr>
                <w:lang w:val="en-GB"/>
              </w:rPr>
              <w:t>.</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54" w:name="_Toc300752858"/>
            <w:bookmarkStart w:id="55" w:name="_Toc330557856"/>
            <w:bookmarkStart w:id="56" w:name="_Toc488660005"/>
            <w:bookmarkStart w:id="57" w:name="_Toc493066349"/>
            <w:r w:rsidRPr="002F6C2F">
              <w:t xml:space="preserve">Clarification and </w:t>
            </w:r>
            <w:r w:rsidRPr="002F6C2F">
              <w:lastRenderedPageBreak/>
              <w:t>Amendment of RFP</w:t>
            </w:r>
            <w:bookmarkEnd w:id="54"/>
            <w:bookmarkEnd w:id="55"/>
            <w:bookmarkEnd w:id="56"/>
            <w:bookmarkEnd w:id="57"/>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lastRenderedPageBreak/>
              <w:t xml:space="preserve">13.1 The Consultant may request a clarification of any part of the RFP during the period indicated in the </w:t>
            </w:r>
            <w:r w:rsidRPr="002F6C2F">
              <w:rPr>
                <w:b/>
                <w:lang w:val="en-GB"/>
              </w:rPr>
              <w:t>Data Sheet</w:t>
            </w:r>
            <w:r w:rsidRPr="002F6C2F">
              <w:rPr>
                <w:lang w:val="en-GB"/>
              </w:rPr>
              <w:t xml:space="preserve"> before the Proposals’ submission deadline. Any request for clarification must be sent in writing, or by </w:t>
            </w:r>
            <w:r w:rsidRPr="002F6C2F">
              <w:rPr>
                <w:lang w:val="en-GB"/>
              </w:rPr>
              <w:lastRenderedPageBreak/>
              <w:t xml:space="preserve">standard electronic means, to the Client’s address indicated in the </w:t>
            </w:r>
            <w:r w:rsidRPr="002F6C2F">
              <w:rPr>
                <w:b/>
                <w:lang w:val="en-GB"/>
              </w:rPr>
              <w:t>Data Sheet</w:t>
            </w:r>
            <w:r w:rsidRPr="002F6C2F">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214CC3" w:rsidRPr="002F6C2F" w:rsidRDefault="00214CC3" w:rsidP="00D626A6">
            <w:pPr>
              <w:pStyle w:val="ListParagraph"/>
              <w:numPr>
                <w:ilvl w:val="2"/>
                <w:numId w:val="0"/>
              </w:numPr>
              <w:spacing w:before="40" w:after="40"/>
              <w:ind w:left="240" w:hanging="360"/>
              <w:contextualSpacing w:val="0"/>
              <w:jc w:val="both"/>
            </w:pPr>
          </w:p>
          <w:p w:rsidR="00214CC3" w:rsidRPr="002F6C2F" w:rsidRDefault="00214CC3" w:rsidP="00D626A6">
            <w:pPr>
              <w:pStyle w:val="ListParagraph"/>
              <w:numPr>
                <w:ilvl w:val="2"/>
                <w:numId w:val="0"/>
              </w:numPr>
              <w:spacing w:before="40" w:after="40"/>
              <w:ind w:left="240" w:hanging="360"/>
              <w:contextualSpacing w:val="0"/>
              <w:jc w:val="both"/>
            </w:pPr>
            <w:r w:rsidRPr="002F6C2F">
              <w:t>13.1.1</w:t>
            </w:r>
            <w:r w:rsidRPr="002F6C2F">
              <w:tab/>
              <w:t xml:space="preserve">At any time before the proposal submission deadline, the Client may amend the RFP by issuing an amendment in writing </w:t>
            </w:r>
            <w:r w:rsidRPr="002F6C2F">
              <w:rPr>
                <w:lang w:val="en-GB"/>
              </w:rPr>
              <w:t>or by standard electronic means</w:t>
            </w:r>
            <w:r w:rsidRPr="002F6C2F">
              <w:t xml:space="preserve">. The amendment shall be sent to all shortlisted Consultants and will be binding on them. The shortlisted Consultants shall acknowledge receipt of all amendments in writing. </w:t>
            </w:r>
          </w:p>
          <w:p w:rsidR="00214CC3" w:rsidRPr="002F6C2F" w:rsidRDefault="00214CC3" w:rsidP="00D626A6">
            <w:pPr>
              <w:pStyle w:val="ListParagraph"/>
              <w:numPr>
                <w:ilvl w:val="2"/>
                <w:numId w:val="0"/>
              </w:numPr>
              <w:spacing w:before="40" w:after="40"/>
              <w:ind w:left="240" w:hanging="360"/>
              <w:contextualSpacing w:val="0"/>
              <w:jc w:val="both"/>
            </w:pPr>
          </w:p>
          <w:p w:rsidR="00214CC3" w:rsidRPr="002F6C2F" w:rsidRDefault="00214CC3" w:rsidP="00D626A6">
            <w:pPr>
              <w:pStyle w:val="ListParagraph"/>
              <w:numPr>
                <w:ilvl w:val="2"/>
                <w:numId w:val="0"/>
              </w:numPr>
              <w:spacing w:before="40" w:after="40"/>
              <w:ind w:left="240" w:hanging="360"/>
              <w:contextualSpacing w:val="0"/>
              <w:jc w:val="both"/>
              <w:rPr>
                <w:lang w:val="en-GB"/>
              </w:rPr>
            </w:pPr>
            <w:r w:rsidRPr="002F6C2F">
              <w:t>13.1.2</w:t>
            </w:r>
            <w:r w:rsidRPr="002F6C2F">
              <w:tab/>
              <w:t xml:space="preserve">If the amendment is substantial, the Client may extend the proposal submission deadline to give the shortlisted Consultants reasonable time to take an amendment into account in their Proposals. </w:t>
            </w:r>
          </w:p>
          <w:p w:rsidR="00214CC3" w:rsidRPr="002F6C2F" w:rsidRDefault="00214CC3" w:rsidP="00D626A6">
            <w:pPr>
              <w:pStyle w:val="ListParagraph"/>
              <w:numPr>
                <w:ilvl w:val="1"/>
                <w:numId w:val="0"/>
              </w:numPr>
              <w:spacing w:before="40" w:after="40"/>
              <w:ind w:left="240" w:hanging="360"/>
              <w:contextualSpacing w:val="0"/>
              <w:jc w:val="both"/>
            </w:pPr>
          </w:p>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t>13.1.3</w:t>
            </w:r>
            <w:r w:rsidRPr="002F6C2F">
              <w:tab/>
              <w:t>The Consultant may submit a modified Proposal or a modification to any part of it at any time prior to the proposal submission deadline. No modifications to the Technical or Financial Proposal shall be accepted after the deadline.</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58" w:name="_Toc300752859"/>
            <w:bookmarkStart w:id="59" w:name="_Toc330557857"/>
            <w:bookmarkStart w:id="60" w:name="_Toc488660006"/>
            <w:bookmarkStart w:id="61" w:name="_Toc493066350"/>
            <w:r w:rsidRPr="002F6C2F">
              <w:lastRenderedPageBreak/>
              <w:t>Preparation of Proposals – Specific Considerations</w:t>
            </w:r>
            <w:bookmarkEnd w:id="58"/>
            <w:bookmarkEnd w:id="59"/>
            <w:bookmarkEnd w:id="60"/>
            <w:bookmarkEnd w:id="61"/>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14.1</w:t>
            </w:r>
            <w:r w:rsidRPr="002F6C2F">
              <w:rPr>
                <w:lang w:val="en-GB"/>
              </w:rPr>
              <w:tab/>
              <w:t xml:space="preserve">While preparing the Proposal, the Consultant must give particular attention to the following: </w:t>
            </w:r>
          </w:p>
          <w:p w:rsidR="00214CC3" w:rsidRPr="002F6C2F" w:rsidRDefault="00214CC3" w:rsidP="00D626A6">
            <w:pPr>
              <w:pStyle w:val="ListParagraph"/>
              <w:numPr>
                <w:ilvl w:val="2"/>
                <w:numId w:val="0"/>
              </w:numPr>
              <w:spacing w:before="40" w:after="40"/>
              <w:ind w:left="240" w:hanging="360"/>
              <w:contextualSpacing w:val="0"/>
              <w:jc w:val="both"/>
            </w:pPr>
          </w:p>
          <w:p w:rsidR="00214CC3" w:rsidRPr="002F6C2F" w:rsidRDefault="00214CC3" w:rsidP="00D626A6">
            <w:pPr>
              <w:pStyle w:val="ListParagraph"/>
              <w:numPr>
                <w:ilvl w:val="2"/>
                <w:numId w:val="0"/>
              </w:numPr>
              <w:spacing w:before="40" w:after="40"/>
              <w:ind w:left="240" w:hanging="360"/>
              <w:contextualSpacing w:val="0"/>
              <w:jc w:val="both"/>
            </w:pPr>
            <w:r w:rsidRPr="002F6C2F">
              <w:t>14.1.1</w:t>
            </w:r>
            <w:r w:rsidRPr="002F6C2F">
              <w:ta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2F6C2F">
              <w:rPr>
                <w:b/>
              </w:rPr>
              <w:t>Data Sheet</w:t>
            </w:r>
            <w:r w:rsidRPr="002F6C2F">
              <w:t xml:space="preserve">.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rsidR="00214CC3" w:rsidRPr="002F6C2F" w:rsidRDefault="00214CC3" w:rsidP="00D626A6">
            <w:pPr>
              <w:pStyle w:val="ListParagraph"/>
              <w:numPr>
                <w:ilvl w:val="2"/>
                <w:numId w:val="0"/>
              </w:numPr>
              <w:spacing w:before="40" w:after="40"/>
              <w:ind w:left="240" w:hanging="360"/>
              <w:contextualSpacing w:val="0"/>
              <w:jc w:val="both"/>
            </w:pPr>
          </w:p>
          <w:p w:rsidR="00214CC3" w:rsidRPr="002F6C2F" w:rsidRDefault="00214CC3" w:rsidP="00D626A6">
            <w:pPr>
              <w:pStyle w:val="ListParagraph"/>
              <w:numPr>
                <w:ilvl w:val="2"/>
                <w:numId w:val="0"/>
              </w:numPr>
              <w:spacing w:before="40" w:after="40"/>
              <w:ind w:left="240" w:hanging="360"/>
              <w:contextualSpacing w:val="0"/>
              <w:jc w:val="both"/>
            </w:pPr>
            <w:r w:rsidRPr="002F6C2F">
              <w:t>14.1.2</w:t>
            </w:r>
            <w:r w:rsidRPr="002F6C2F">
              <w:tab/>
              <w:t xml:space="preserve">The Client may indicate in the </w:t>
            </w:r>
            <w:r w:rsidRPr="002F6C2F">
              <w:rPr>
                <w:b/>
              </w:rPr>
              <w:t>Data Sheet</w:t>
            </w:r>
            <w:r w:rsidRPr="002F6C2F">
              <w:t xml:space="preserve"> the estimated Key Experts’ time input (expressed in person-month) or the Client’s estimated total cost of the assignment. This estimate is indicative and the Proposal shall be based on the Consultant’s own estimates for the same. </w:t>
            </w:r>
          </w:p>
          <w:p w:rsidR="00214CC3" w:rsidRPr="002F6C2F" w:rsidRDefault="00214CC3" w:rsidP="00D626A6">
            <w:pPr>
              <w:pStyle w:val="ListParagraph"/>
              <w:numPr>
                <w:ilvl w:val="2"/>
                <w:numId w:val="0"/>
              </w:numPr>
              <w:spacing w:before="40" w:after="40"/>
              <w:ind w:left="240" w:hanging="360"/>
              <w:contextualSpacing w:val="0"/>
              <w:jc w:val="both"/>
            </w:pPr>
          </w:p>
          <w:p w:rsidR="00214CC3" w:rsidRPr="002F6C2F" w:rsidRDefault="00214CC3" w:rsidP="00D626A6">
            <w:pPr>
              <w:pStyle w:val="ListParagraph"/>
              <w:numPr>
                <w:ilvl w:val="2"/>
                <w:numId w:val="0"/>
              </w:numPr>
              <w:spacing w:before="40" w:after="40"/>
              <w:ind w:left="240" w:hanging="360"/>
              <w:contextualSpacing w:val="0"/>
              <w:jc w:val="both"/>
            </w:pPr>
            <w:r w:rsidRPr="002F6C2F">
              <w:t>14.1.3</w:t>
            </w:r>
            <w:r w:rsidRPr="002F6C2F">
              <w:tab/>
              <w:t xml:space="preserve">If stated in the </w:t>
            </w:r>
            <w:r w:rsidRPr="002F6C2F">
              <w:rPr>
                <w:b/>
              </w:rPr>
              <w:t>Data Sheet</w:t>
            </w:r>
            <w:r w:rsidRPr="002F6C2F">
              <w:t xml:space="preserve">, the Consultant shall include in its Proposal at least the same time input (in the same unit as indicated in the </w:t>
            </w:r>
            <w:r w:rsidRPr="002F6C2F">
              <w:rPr>
                <w:b/>
              </w:rPr>
              <w:t>Data Sheet</w:t>
            </w:r>
            <w:r w:rsidRPr="002F6C2F">
              <w:t xml:space="preserve">) of Key Experts, failing which the Financial Proposal will be adjusted for the purpose of comparison of proposals and decision for award in accordance with the procedure in the </w:t>
            </w:r>
            <w:r w:rsidRPr="002F6C2F">
              <w:rPr>
                <w:b/>
              </w:rPr>
              <w:t>Data Sheet</w:t>
            </w:r>
            <w:r w:rsidRPr="002F6C2F">
              <w:t>.</w:t>
            </w:r>
          </w:p>
          <w:p w:rsidR="00214CC3" w:rsidRPr="002F6C2F" w:rsidRDefault="00214CC3" w:rsidP="00D626A6">
            <w:pPr>
              <w:pStyle w:val="ListParagraph"/>
              <w:numPr>
                <w:ilvl w:val="2"/>
                <w:numId w:val="0"/>
              </w:numPr>
              <w:spacing w:before="40" w:after="40"/>
              <w:ind w:left="240" w:hanging="360"/>
              <w:contextualSpacing w:val="0"/>
              <w:jc w:val="both"/>
            </w:pPr>
          </w:p>
          <w:p w:rsidR="00214CC3" w:rsidRPr="002F6C2F" w:rsidRDefault="00D626A6" w:rsidP="00D626A6">
            <w:pPr>
              <w:pStyle w:val="ListParagraph"/>
              <w:numPr>
                <w:ilvl w:val="2"/>
                <w:numId w:val="0"/>
              </w:numPr>
              <w:spacing w:before="40" w:after="40"/>
              <w:ind w:left="240" w:hanging="360"/>
              <w:contextualSpacing w:val="0"/>
              <w:jc w:val="both"/>
              <w:rPr>
                <w:lang w:val="en-GB"/>
              </w:rPr>
            </w:pPr>
            <w:r>
              <w:lastRenderedPageBreak/>
              <w:t xml:space="preserve">14.1.4 </w:t>
            </w:r>
            <w:r w:rsidR="00214CC3" w:rsidRPr="002F6C2F">
              <w:t xml:space="preserve">For assignments under the Fixed-Budget selection method, the estimated Key Experts’ time input is not disclosed. Total available budget, with an indication whether it is inclusive or exclusive of taxes, is given in the </w:t>
            </w:r>
            <w:r w:rsidR="00214CC3" w:rsidRPr="002F6C2F">
              <w:rPr>
                <w:b/>
              </w:rPr>
              <w:t>Data Sheet</w:t>
            </w:r>
            <w:r w:rsidR="00214CC3" w:rsidRPr="002F6C2F">
              <w:t>, and the Financial Proposal shall not exceed this budget.</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62" w:name="_Toc300752860"/>
            <w:bookmarkStart w:id="63" w:name="_Toc330557858"/>
            <w:bookmarkStart w:id="64" w:name="_Toc488660007"/>
            <w:bookmarkStart w:id="65" w:name="_Toc493066351"/>
            <w:r w:rsidRPr="002F6C2F">
              <w:lastRenderedPageBreak/>
              <w:t>Technical Proposal Format and Content</w:t>
            </w:r>
            <w:bookmarkEnd w:id="62"/>
            <w:bookmarkEnd w:id="63"/>
            <w:bookmarkEnd w:id="64"/>
            <w:bookmarkEnd w:id="65"/>
          </w:p>
        </w:tc>
        <w:tc>
          <w:tcPr>
            <w:tcW w:w="7560" w:type="dxa"/>
          </w:tcPr>
          <w:p w:rsidR="00214CC3" w:rsidRPr="002F6C2F" w:rsidRDefault="00D626A6" w:rsidP="00D626A6">
            <w:pPr>
              <w:pStyle w:val="ListParagraph"/>
              <w:numPr>
                <w:ilvl w:val="1"/>
                <w:numId w:val="0"/>
              </w:numPr>
              <w:spacing w:before="40" w:after="40"/>
              <w:ind w:left="240" w:hanging="360"/>
              <w:contextualSpacing w:val="0"/>
              <w:jc w:val="both"/>
              <w:rPr>
                <w:lang w:val="en-GB"/>
              </w:rPr>
            </w:pPr>
            <w:r>
              <w:rPr>
                <w:lang w:val="en-GB"/>
              </w:rPr>
              <w:t xml:space="preserve">15.1 </w:t>
            </w:r>
            <w:r w:rsidR="00214CC3" w:rsidRPr="002F6C2F">
              <w:rPr>
                <w:lang w:val="en-GB"/>
              </w:rPr>
              <w:t xml:space="preserve">The Technical Proposal shall not include any financial information. A Technical Proposal containing material financial information shall be declared non-responsive. </w:t>
            </w:r>
          </w:p>
          <w:p w:rsidR="00214CC3" w:rsidRPr="002F6C2F" w:rsidRDefault="00214CC3" w:rsidP="00D626A6">
            <w:pPr>
              <w:pStyle w:val="ListParagraph"/>
              <w:numPr>
                <w:ilvl w:val="1"/>
                <w:numId w:val="0"/>
              </w:numPr>
              <w:spacing w:before="40" w:after="40"/>
              <w:ind w:left="240" w:hanging="360"/>
              <w:contextualSpacing w:val="0"/>
              <w:jc w:val="both"/>
              <w:rPr>
                <w:lang w:val="en-GB"/>
              </w:rPr>
            </w:pPr>
          </w:p>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15.2 Only one curriculum vitae (CV) may be submitted for each key expert. If a technical proposal nominates more than one expert for a position, the Client will evaluate all CVs and apply the lowest score for the position.</w:t>
            </w:r>
          </w:p>
        </w:tc>
      </w:tr>
      <w:tr w:rsidR="00214CC3" w:rsidRPr="002F6C2F" w:rsidTr="004765FC">
        <w:trPr>
          <w:trHeight w:val="1052"/>
        </w:trPr>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66" w:name="_Financial_Proposal"/>
            <w:bookmarkStart w:id="67" w:name="_Toc300752861"/>
            <w:bookmarkStart w:id="68" w:name="_Toc330557859"/>
            <w:bookmarkStart w:id="69" w:name="_Toc488660008"/>
            <w:bookmarkStart w:id="70" w:name="_Toc493066352"/>
            <w:bookmarkEnd w:id="66"/>
            <w:r w:rsidRPr="002F6C2F">
              <w:t>Financial Proposal</w:t>
            </w:r>
            <w:bookmarkEnd w:id="67"/>
            <w:bookmarkEnd w:id="68"/>
            <w:bookmarkEnd w:id="69"/>
            <w:bookmarkEnd w:id="70"/>
          </w:p>
        </w:tc>
        <w:tc>
          <w:tcPr>
            <w:tcW w:w="7560" w:type="dxa"/>
          </w:tcPr>
          <w:p w:rsidR="00214CC3" w:rsidRPr="002F6C2F" w:rsidRDefault="00214CC3" w:rsidP="00D626A6">
            <w:pPr>
              <w:pStyle w:val="ListParagraph"/>
              <w:numPr>
                <w:ilvl w:val="1"/>
                <w:numId w:val="0"/>
              </w:numPr>
              <w:tabs>
                <w:tab w:val="left" w:pos="774"/>
              </w:tabs>
              <w:spacing w:before="40" w:after="40"/>
              <w:ind w:left="240" w:hanging="360"/>
              <w:contextualSpacing w:val="0"/>
              <w:jc w:val="both"/>
              <w:rPr>
                <w:lang w:val="en-GB"/>
              </w:rPr>
            </w:pPr>
            <w:r w:rsidRPr="002F6C2F">
              <w:rPr>
                <w:lang w:val="en-GB"/>
              </w:rPr>
              <w:t xml:space="preserve">16.1 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w:t>
            </w:r>
            <w:r w:rsidRPr="002F6C2F">
              <w:rPr>
                <w:b/>
                <w:lang w:val="en-GB"/>
              </w:rPr>
              <w:t>Data Sheet</w:t>
            </w:r>
            <w:r w:rsidRPr="002F6C2F">
              <w:rPr>
                <w:lang w:val="en-GB"/>
              </w:rPr>
              <w:t xml:space="preserve">. </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t xml:space="preserve">a. Price Adjustment </w:t>
            </w:r>
          </w:p>
        </w:tc>
        <w:tc>
          <w:tcPr>
            <w:tcW w:w="7560" w:type="dxa"/>
          </w:tcPr>
          <w:p w:rsidR="00214CC3" w:rsidRPr="002F6C2F" w:rsidDel="006F70AC" w:rsidRDefault="00214CC3" w:rsidP="00D626A6">
            <w:pPr>
              <w:pStyle w:val="ListParagraph"/>
              <w:numPr>
                <w:ilvl w:val="1"/>
                <w:numId w:val="0"/>
              </w:numPr>
              <w:tabs>
                <w:tab w:val="left" w:pos="774"/>
              </w:tabs>
              <w:spacing w:before="40" w:after="40"/>
              <w:ind w:left="240" w:hanging="360"/>
              <w:contextualSpacing w:val="0"/>
              <w:jc w:val="both"/>
            </w:pPr>
            <w:r w:rsidRPr="002F6C2F">
              <w:rPr>
                <w:lang w:val="en-GB"/>
              </w:rPr>
              <w:t xml:space="preserve">16.2 For assignments with a duration exceeding 12 months, a price adjustment provision for foreign and/or local inflation for remuneration rates applies if so stated in the </w:t>
            </w:r>
            <w:r w:rsidRPr="002F6C2F">
              <w:rPr>
                <w:b/>
                <w:lang w:val="en-GB"/>
              </w:rPr>
              <w:t>Data Sheet</w:t>
            </w:r>
            <w:r w:rsidRPr="002F6C2F">
              <w:rPr>
                <w:lang w:val="en-GB"/>
              </w:rPr>
              <w:t>.</w:t>
            </w:r>
          </w:p>
        </w:tc>
      </w:tr>
      <w:tr w:rsidR="00214CC3" w:rsidRPr="002F6C2F" w:rsidTr="004765FC">
        <w:tc>
          <w:tcPr>
            <w:tcW w:w="1955" w:type="dxa"/>
            <w:gridSpan w:val="2"/>
          </w:tcPr>
          <w:p w:rsidR="00214CC3" w:rsidRPr="002F6C2F" w:rsidRDefault="00214CC3" w:rsidP="008609CC">
            <w:pPr>
              <w:spacing w:before="40" w:after="40"/>
              <w:rPr>
                <w:lang w:val="en-GB"/>
              </w:rPr>
            </w:pPr>
            <w:r w:rsidRPr="002F6C2F">
              <w:rPr>
                <w:b/>
                <w:lang w:val="en-GB"/>
              </w:rPr>
              <w:t>b. Taxes</w:t>
            </w:r>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 xml:space="preserve">16.3 The Consultant and its Sub-consultants and Experts are responsible for meeting all tax liabilities arising out of the Contract. Information on taxes in the Client’s country is provided in the </w:t>
            </w:r>
            <w:r w:rsidRPr="002F6C2F">
              <w:rPr>
                <w:b/>
                <w:lang w:val="en-GB"/>
              </w:rPr>
              <w:t>Data Sheet</w:t>
            </w:r>
            <w:r w:rsidRPr="002F6C2F">
              <w:rPr>
                <w:lang w:val="en-GB"/>
              </w:rPr>
              <w:t>.</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t xml:space="preserve">c. Currency of Proposal </w:t>
            </w:r>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 xml:space="preserve">16.4 The Consultant may express the price for its Services in the currency or currencies as stated in the </w:t>
            </w:r>
            <w:r w:rsidRPr="002F6C2F">
              <w:rPr>
                <w:b/>
                <w:lang w:val="en-GB"/>
              </w:rPr>
              <w:t>Data Sheet</w:t>
            </w:r>
            <w:r w:rsidRPr="002F6C2F">
              <w:rPr>
                <w:lang w:val="en-GB"/>
              </w:rPr>
              <w:t xml:space="preserve">. If indicated in the </w:t>
            </w:r>
            <w:r w:rsidRPr="002F6C2F">
              <w:rPr>
                <w:b/>
                <w:lang w:val="en-GB"/>
              </w:rPr>
              <w:t>Data Sheet</w:t>
            </w:r>
            <w:r w:rsidRPr="002F6C2F">
              <w:rPr>
                <w:lang w:val="en-GB"/>
              </w:rPr>
              <w:t>, the portion of the price representing local cost shall be stated in the Nepalese Rupees.</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t>d. Currency of Payment</w:t>
            </w:r>
          </w:p>
        </w:tc>
        <w:tc>
          <w:tcPr>
            <w:tcW w:w="7560" w:type="dxa"/>
          </w:tcPr>
          <w:p w:rsidR="00214CC3" w:rsidRPr="002F6C2F" w:rsidRDefault="00214CC3" w:rsidP="00D626A6">
            <w:pPr>
              <w:pStyle w:val="ListParagraph"/>
              <w:numPr>
                <w:ilvl w:val="1"/>
                <w:numId w:val="0"/>
              </w:numPr>
              <w:spacing w:before="40" w:after="40"/>
              <w:ind w:left="240" w:hanging="360"/>
              <w:contextualSpacing w:val="0"/>
              <w:jc w:val="both"/>
              <w:rPr>
                <w:lang w:val="en-GB"/>
              </w:rPr>
            </w:pPr>
            <w:r w:rsidRPr="002F6C2F">
              <w:rPr>
                <w:lang w:val="en-GB"/>
              </w:rPr>
              <w:t>16.5 Payment under the Contract shall be made in the currency or currencies in which the payment is requested in the Proposal.</w:t>
            </w:r>
          </w:p>
        </w:tc>
      </w:tr>
      <w:tr w:rsidR="00214CC3" w:rsidRPr="002F6C2F" w:rsidTr="004765FC">
        <w:trPr>
          <w:trHeight w:val="459"/>
        </w:trPr>
        <w:tc>
          <w:tcPr>
            <w:tcW w:w="9515" w:type="dxa"/>
            <w:gridSpan w:val="3"/>
          </w:tcPr>
          <w:p w:rsidR="00214CC3" w:rsidRPr="002F6C2F" w:rsidDel="00566D49" w:rsidRDefault="00214CC3" w:rsidP="008609CC">
            <w:pPr>
              <w:pStyle w:val="Heading1"/>
              <w:spacing w:before="40" w:after="40"/>
              <w:rPr>
                <w:rFonts w:ascii="Times New Roman" w:hAnsi="Times New Roman"/>
                <w:bCs/>
                <w:sz w:val="24"/>
                <w:szCs w:val="24"/>
              </w:rPr>
            </w:pPr>
            <w:bookmarkStart w:id="71" w:name="_Toc300752862"/>
            <w:bookmarkStart w:id="72" w:name="_Toc330557860"/>
            <w:bookmarkStart w:id="73" w:name="_Toc488660009"/>
            <w:bookmarkStart w:id="74" w:name="_Toc493066353"/>
            <w:r w:rsidRPr="00D626A6">
              <w:rPr>
                <w:rFonts w:ascii="Times New Roman" w:hAnsi="Times New Roman"/>
                <w:bCs/>
                <w:sz w:val="28"/>
                <w:szCs w:val="28"/>
              </w:rPr>
              <w:t>C.  Submission, Opening and Evaluation</w:t>
            </w:r>
            <w:bookmarkEnd w:id="71"/>
            <w:bookmarkEnd w:id="72"/>
            <w:bookmarkEnd w:id="73"/>
            <w:bookmarkEnd w:id="74"/>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75" w:name="_Toc300752863"/>
            <w:bookmarkStart w:id="76" w:name="_Toc330557861"/>
            <w:bookmarkStart w:id="77" w:name="_Toc488660010"/>
            <w:bookmarkStart w:id="78" w:name="_Toc493066354"/>
            <w:r w:rsidRPr="002F6C2F">
              <w:t>Submission, Sealing, and Marking of Proposals</w:t>
            </w:r>
            <w:bookmarkEnd w:id="75"/>
            <w:bookmarkEnd w:id="76"/>
            <w:bookmarkEnd w:id="77"/>
            <w:bookmarkEnd w:id="78"/>
          </w:p>
        </w:tc>
        <w:tc>
          <w:tcPr>
            <w:tcW w:w="7560" w:type="dxa"/>
          </w:tcPr>
          <w:p w:rsidR="00214CC3" w:rsidRPr="002F6C2F" w:rsidRDefault="00214CC3" w:rsidP="00D626A6">
            <w:pPr>
              <w:pStyle w:val="BankNormal"/>
              <w:numPr>
                <w:ilvl w:val="1"/>
                <w:numId w:val="7"/>
              </w:numPr>
              <w:spacing w:before="40" w:after="40"/>
              <w:ind w:left="150" w:hanging="270"/>
              <w:jc w:val="both"/>
              <w:rPr>
                <w:szCs w:val="24"/>
              </w:rPr>
            </w:pPr>
            <w:r w:rsidRPr="002F6C2F">
              <w:rPr>
                <w:szCs w:val="24"/>
                <w:lang w:val="en-GB"/>
              </w:rPr>
              <w:t>The</w:t>
            </w:r>
            <w:r w:rsidRPr="002F6C2F">
              <w:rPr>
                <w:szCs w:val="24"/>
              </w:rPr>
              <w:t xml:space="preserve"> Consultant shall submit a signed and complete Proposal comprising the documents and forms in accordance with Clause 10 (Documents Comprising Proposal). The submission can be done by mail or by hand. If specified in the </w:t>
            </w:r>
            <w:r w:rsidRPr="002F6C2F">
              <w:rPr>
                <w:b/>
                <w:szCs w:val="24"/>
              </w:rPr>
              <w:t>Data Sheet</w:t>
            </w:r>
            <w:r w:rsidRPr="002F6C2F">
              <w:rPr>
                <w:szCs w:val="24"/>
              </w:rPr>
              <w:t>, the Consultant has the option of submitting its Proposals electronically.</w:t>
            </w:r>
          </w:p>
          <w:p w:rsidR="00214CC3" w:rsidRPr="002F6C2F" w:rsidRDefault="00214CC3" w:rsidP="000C49C1">
            <w:pPr>
              <w:pStyle w:val="BankNormal"/>
              <w:numPr>
                <w:ilvl w:val="0"/>
                <w:numId w:val="26"/>
              </w:numPr>
              <w:spacing w:before="40" w:after="40"/>
              <w:ind w:left="150" w:hanging="270"/>
              <w:jc w:val="both"/>
              <w:rPr>
                <w:szCs w:val="24"/>
              </w:rPr>
            </w:pPr>
            <w:r w:rsidRPr="002F6C2F">
              <w:rPr>
                <w:szCs w:val="24"/>
              </w:rPr>
              <w:t>An authorized representative of the Consultant shall sign the original submission letters in the required format for both the Technical Proposal and, if applicable, the Financial Proposal</w:t>
            </w:r>
            <w:r w:rsidRPr="002F6C2F">
              <w:rPr>
                <w:strike/>
                <w:szCs w:val="24"/>
              </w:rPr>
              <w:t>s</w:t>
            </w:r>
            <w:r w:rsidRPr="002F6C2F">
              <w:rPr>
                <w:szCs w:val="24"/>
              </w:rPr>
              <w:t xml:space="preserve"> and shall initial all pages of both. The authorization shall be in the form of a written power of attorney attached to the Technical Proposal.</w:t>
            </w:r>
          </w:p>
          <w:p w:rsidR="00214CC3" w:rsidRPr="002F6C2F" w:rsidRDefault="00214CC3" w:rsidP="000C49C1">
            <w:pPr>
              <w:pStyle w:val="BankNormal"/>
              <w:numPr>
                <w:ilvl w:val="0"/>
                <w:numId w:val="28"/>
              </w:numPr>
              <w:spacing w:before="40" w:after="40"/>
              <w:ind w:left="150" w:hanging="270"/>
              <w:jc w:val="both"/>
              <w:rPr>
                <w:szCs w:val="24"/>
              </w:rPr>
            </w:pPr>
            <w:r w:rsidRPr="002F6C2F">
              <w:rPr>
                <w:szCs w:val="24"/>
              </w:rPr>
              <w:t>A Proposal submitted by a Joint Venture shall be signed by all members so as to be legally binding on all members, or by an authorized representative who has a written power of attorney signed by each member’s authorized representative.</w:t>
            </w:r>
          </w:p>
          <w:p w:rsidR="00214CC3" w:rsidRPr="002F6C2F" w:rsidRDefault="00214CC3" w:rsidP="000C49C1">
            <w:pPr>
              <w:pStyle w:val="BankNormal"/>
              <w:numPr>
                <w:ilvl w:val="0"/>
                <w:numId w:val="28"/>
              </w:numPr>
              <w:spacing w:before="40" w:after="40"/>
              <w:ind w:left="150" w:hanging="270"/>
              <w:jc w:val="both"/>
              <w:rPr>
                <w:szCs w:val="24"/>
              </w:rPr>
            </w:pPr>
            <w:r w:rsidRPr="002F6C2F">
              <w:rPr>
                <w:szCs w:val="24"/>
              </w:rPr>
              <w:lastRenderedPageBreak/>
              <w:t>Any modifications, revisions, interlineations, erasures, or overwriting shall be valid only if they are signed or initialed by the person signing the Proposal.</w:t>
            </w:r>
          </w:p>
          <w:p w:rsidR="00214CC3" w:rsidRPr="002F6C2F" w:rsidRDefault="00214CC3" w:rsidP="000C49C1">
            <w:pPr>
              <w:pStyle w:val="BankNormal"/>
              <w:numPr>
                <w:ilvl w:val="0"/>
                <w:numId w:val="28"/>
              </w:numPr>
              <w:spacing w:before="40" w:after="40"/>
              <w:ind w:left="150" w:hanging="270"/>
              <w:jc w:val="both"/>
              <w:rPr>
                <w:szCs w:val="24"/>
              </w:rPr>
            </w:pPr>
            <w:r w:rsidRPr="002F6C2F">
              <w:rPr>
                <w:szCs w:val="24"/>
              </w:rPr>
              <w:t>The signed Proposal shall be marked “</w:t>
            </w:r>
            <w:r w:rsidRPr="002F6C2F">
              <w:rPr>
                <w:smallCaps/>
                <w:szCs w:val="24"/>
              </w:rPr>
              <w:t>Original</w:t>
            </w:r>
            <w:r w:rsidRPr="002F6C2F">
              <w:rPr>
                <w:szCs w:val="24"/>
              </w:rPr>
              <w:t>”, and its copies marked “</w:t>
            </w:r>
            <w:r w:rsidRPr="002F6C2F">
              <w:rPr>
                <w:smallCaps/>
                <w:szCs w:val="24"/>
              </w:rPr>
              <w:t>Copy</w:t>
            </w:r>
            <w:r w:rsidRPr="002F6C2F">
              <w:rPr>
                <w:szCs w:val="24"/>
              </w:rPr>
              <w:t xml:space="preserve">” as appropriate. The number of copies is indicated in the </w:t>
            </w:r>
            <w:r w:rsidRPr="002F6C2F">
              <w:rPr>
                <w:b/>
                <w:szCs w:val="24"/>
              </w:rPr>
              <w:t>Data Sheet</w:t>
            </w:r>
            <w:r w:rsidRPr="002F6C2F">
              <w:rPr>
                <w:szCs w:val="24"/>
              </w:rPr>
              <w:t>. All copies shall be made from the signed original. If there are discrepancies between the original and the copies, the original shall prevail.</w:t>
            </w:r>
          </w:p>
          <w:p w:rsidR="00214CC3" w:rsidRPr="002F6C2F" w:rsidRDefault="00214CC3" w:rsidP="000C49C1">
            <w:pPr>
              <w:pStyle w:val="BankNormal"/>
              <w:numPr>
                <w:ilvl w:val="0"/>
                <w:numId w:val="28"/>
              </w:numPr>
              <w:spacing w:before="40" w:after="40"/>
              <w:ind w:left="150" w:hanging="270"/>
              <w:jc w:val="both"/>
              <w:rPr>
                <w:szCs w:val="24"/>
              </w:rPr>
            </w:pPr>
            <w:r w:rsidRPr="002F6C2F">
              <w:rPr>
                <w:szCs w:val="24"/>
              </w:rPr>
              <w:t>The original and all the copies of the Technical Proposal shall be placed inside of a sealed envelope clearly marked “</w:t>
            </w:r>
            <w:r w:rsidRPr="002F6C2F">
              <w:rPr>
                <w:b/>
                <w:smallCaps/>
                <w:szCs w:val="24"/>
              </w:rPr>
              <w:t>Technical Proposal</w:t>
            </w:r>
            <w:r w:rsidR="002A5AEA">
              <w:rPr>
                <w:b/>
                <w:smallCaps/>
                <w:szCs w:val="24"/>
              </w:rPr>
              <w:t>"</w:t>
            </w:r>
            <w:r w:rsidR="002A5AEA">
              <w:rPr>
                <w:szCs w:val="24"/>
              </w:rPr>
              <w:t xml:space="preserve"> "Feasibility study and preparation of management plan for the establishment of Timure Zoological Garden"</w:t>
            </w:r>
            <w:r w:rsidRPr="002F6C2F">
              <w:rPr>
                <w:szCs w:val="24"/>
              </w:rPr>
              <w:t xml:space="preserve"> reference number, name and address of the Consultant, and with a warning “</w:t>
            </w:r>
            <w:r w:rsidRPr="002F6C2F">
              <w:rPr>
                <w:b/>
                <w:bCs/>
                <w:smallCaps/>
                <w:szCs w:val="24"/>
              </w:rPr>
              <w:t>Do Not Open until [insert the date and the time of the Technical Proposal submission deadline]</w:t>
            </w:r>
            <w:r w:rsidRPr="002F6C2F">
              <w:rPr>
                <w:szCs w:val="24"/>
              </w:rPr>
              <w:t xml:space="preserve">.” </w:t>
            </w:r>
          </w:p>
          <w:p w:rsidR="00214CC3" w:rsidRPr="002F6C2F" w:rsidRDefault="00214CC3" w:rsidP="000C49C1">
            <w:pPr>
              <w:pStyle w:val="BankNormal"/>
              <w:numPr>
                <w:ilvl w:val="0"/>
                <w:numId w:val="28"/>
              </w:numPr>
              <w:spacing w:before="40" w:after="40"/>
              <w:ind w:left="150" w:hanging="270"/>
              <w:jc w:val="both"/>
              <w:rPr>
                <w:szCs w:val="24"/>
              </w:rPr>
            </w:pPr>
            <w:r w:rsidRPr="002F6C2F">
              <w:rPr>
                <w:szCs w:val="24"/>
              </w:rPr>
              <w:t>Similarly, the original Financial Proposal (if required for the applicable selection method) shall be placed inside of a sealed envelope clearly marked “</w:t>
            </w:r>
            <w:r w:rsidRPr="002F6C2F">
              <w:rPr>
                <w:b/>
                <w:smallCaps/>
                <w:szCs w:val="24"/>
              </w:rPr>
              <w:t>Financial Proposal</w:t>
            </w:r>
            <w:r w:rsidRPr="002F6C2F">
              <w:rPr>
                <w:szCs w:val="24"/>
              </w:rPr>
              <w:t>” followed by the name of the assignment, reference number, name and address of the Consultant, and with a warning “</w:t>
            </w:r>
            <w:r w:rsidRPr="002F6C2F">
              <w:rPr>
                <w:b/>
                <w:bCs/>
                <w:smallCaps/>
                <w:szCs w:val="24"/>
              </w:rPr>
              <w:t>Do Not Open With The Technical Proposal</w:t>
            </w:r>
            <w:r w:rsidRPr="002F6C2F">
              <w:rPr>
                <w:szCs w:val="24"/>
              </w:rPr>
              <w:t xml:space="preserve">.” </w:t>
            </w:r>
          </w:p>
          <w:p w:rsidR="00214CC3" w:rsidRPr="002F6C2F" w:rsidRDefault="00214CC3" w:rsidP="000C49C1">
            <w:pPr>
              <w:pStyle w:val="BankNormal"/>
              <w:numPr>
                <w:ilvl w:val="0"/>
                <w:numId w:val="28"/>
              </w:numPr>
              <w:spacing w:before="40" w:after="40"/>
              <w:ind w:left="150" w:hanging="270"/>
              <w:jc w:val="both"/>
              <w:rPr>
                <w:b/>
                <w:bCs/>
                <w:szCs w:val="24"/>
              </w:rPr>
            </w:pPr>
            <w:r w:rsidRPr="002F6C2F">
              <w:rPr>
                <w:szCs w:val="24"/>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2F6C2F">
              <w:rPr>
                <w:b/>
                <w:bCs/>
                <w:smallCaps/>
                <w:szCs w:val="24"/>
              </w:rPr>
              <w:t>Do Not Open Before [</w:t>
            </w:r>
            <w:r w:rsidRPr="002F6C2F">
              <w:rPr>
                <w:b/>
                <w:bCs/>
                <w:iCs/>
                <w:szCs w:val="24"/>
              </w:rPr>
              <w:t>insert the time and date of the submission deadline indicated in the Data Sheet</w:t>
            </w:r>
            <w:r w:rsidRPr="002F6C2F">
              <w:rPr>
                <w:b/>
                <w:bCs/>
                <w:smallCaps/>
                <w:szCs w:val="24"/>
              </w:rPr>
              <w:t>]</w:t>
            </w:r>
            <w:r w:rsidRPr="002F6C2F">
              <w:rPr>
                <w:b/>
                <w:bCs/>
                <w:szCs w:val="24"/>
              </w:rPr>
              <w:t>”.</w:t>
            </w:r>
          </w:p>
          <w:p w:rsidR="00214CC3" w:rsidRPr="002F6C2F" w:rsidRDefault="00214CC3" w:rsidP="000C49C1">
            <w:pPr>
              <w:pStyle w:val="BankNormal"/>
              <w:numPr>
                <w:ilvl w:val="0"/>
                <w:numId w:val="28"/>
              </w:numPr>
              <w:spacing w:before="40" w:after="40"/>
              <w:ind w:left="150" w:hanging="270"/>
              <w:jc w:val="both"/>
              <w:rPr>
                <w:szCs w:val="24"/>
              </w:rPr>
            </w:pPr>
            <w:r w:rsidRPr="002F6C2F">
              <w:rPr>
                <w:szCs w:val="24"/>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required, the Client shall reject the Proposal. </w:t>
            </w:r>
          </w:p>
          <w:p w:rsidR="00214CC3" w:rsidRPr="002F6C2F" w:rsidRDefault="00214CC3" w:rsidP="000C49C1">
            <w:pPr>
              <w:pStyle w:val="BankNormal"/>
              <w:numPr>
                <w:ilvl w:val="0"/>
                <w:numId w:val="28"/>
              </w:numPr>
              <w:spacing w:before="40" w:after="40"/>
              <w:ind w:left="150" w:hanging="270"/>
              <w:jc w:val="both"/>
              <w:rPr>
                <w:szCs w:val="24"/>
              </w:rPr>
            </w:pPr>
            <w:r w:rsidRPr="002F6C2F">
              <w:rPr>
                <w:szCs w:val="24"/>
              </w:rPr>
              <w:t>The</w:t>
            </w:r>
            <w:r w:rsidRPr="002F6C2F">
              <w:rPr>
                <w:szCs w:val="24"/>
                <w:lang w:val="en-GB"/>
              </w:rPr>
              <w:t xml:space="preserve"> Proposal or its modifications must be sent to the address indicated in the </w:t>
            </w:r>
            <w:r w:rsidRPr="002F6C2F">
              <w:rPr>
                <w:bCs/>
                <w:szCs w:val="24"/>
                <w:lang w:val="en-GB"/>
              </w:rPr>
              <w:t>Data Sheet</w:t>
            </w:r>
            <w:r w:rsidRPr="002F6C2F">
              <w:rPr>
                <w:szCs w:val="24"/>
                <w:lang w:val="en-GB"/>
              </w:rPr>
              <w:t xml:space="preserve"> and received by the Client no later than the deadline indicated in the </w:t>
            </w:r>
            <w:r w:rsidRPr="002F6C2F">
              <w:rPr>
                <w:bCs/>
                <w:szCs w:val="24"/>
                <w:lang w:val="en-GB"/>
              </w:rPr>
              <w:t>Data Sheet</w:t>
            </w:r>
            <w:r w:rsidRPr="002F6C2F">
              <w:rPr>
                <w:szCs w:val="24"/>
                <w:lang w:val="en-GB"/>
              </w:rPr>
              <w:t>, or any extension to this deadline. Any Proposal or its modification received by the Client after the deadline shall be declared late and rejected, and promptly returned unopened.</w:t>
            </w:r>
          </w:p>
        </w:tc>
      </w:tr>
      <w:tr w:rsidR="00214CC3" w:rsidRPr="002F6C2F" w:rsidTr="004765FC">
        <w:tc>
          <w:tcPr>
            <w:tcW w:w="1955" w:type="dxa"/>
            <w:gridSpan w:val="2"/>
          </w:tcPr>
          <w:p w:rsidR="00214CC3" w:rsidRPr="002F6C2F" w:rsidDel="00FB0A71" w:rsidRDefault="00214CC3" w:rsidP="00214CC3">
            <w:pPr>
              <w:pStyle w:val="Heading3"/>
              <w:numPr>
                <w:ilvl w:val="0"/>
                <w:numId w:val="6"/>
              </w:numPr>
              <w:tabs>
                <w:tab w:val="clear" w:pos="431"/>
              </w:tabs>
              <w:spacing w:before="40" w:after="40"/>
              <w:ind w:left="360" w:hanging="360"/>
            </w:pPr>
            <w:bookmarkStart w:id="79" w:name="_Toc300752864"/>
            <w:bookmarkStart w:id="80" w:name="_Toc330557862"/>
            <w:bookmarkStart w:id="81" w:name="_Toc488660011"/>
            <w:bookmarkStart w:id="82" w:name="_Toc493066355"/>
            <w:r w:rsidRPr="002F6C2F">
              <w:lastRenderedPageBreak/>
              <w:t>Confidentiality</w:t>
            </w:r>
            <w:bookmarkEnd w:id="79"/>
            <w:bookmarkEnd w:id="80"/>
            <w:bookmarkEnd w:id="81"/>
            <w:bookmarkEnd w:id="82"/>
          </w:p>
        </w:tc>
        <w:tc>
          <w:tcPr>
            <w:tcW w:w="7560" w:type="dxa"/>
          </w:tcPr>
          <w:p w:rsidR="00214CC3" w:rsidRPr="00D8652F" w:rsidRDefault="00214CC3" w:rsidP="00D8652F">
            <w:pPr>
              <w:pStyle w:val="BankNormal"/>
              <w:numPr>
                <w:ilvl w:val="1"/>
                <w:numId w:val="8"/>
              </w:numPr>
              <w:spacing w:before="40" w:after="40"/>
              <w:ind w:left="150" w:hanging="270"/>
              <w:jc w:val="both"/>
              <w:rPr>
                <w:szCs w:val="24"/>
              </w:rPr>
            </w:pPr>
            <w:r w:rsidRPr="00D8652F">
              <w:rPr>
                <w:szCs w:val="24"/>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rsidR="00214CC3" w:rsidRPr="002F6C2F" w:rsidRDefault="00214CC3" w:rsidP="00D626A6">
            <w:pPr>
              <w:pStyle w:val="ListParagraph"/>
              <w:numPr>
                <w:ilvl w:val="1"/>
                <w:numId w:val="8"/>
              </w:numPr>
              <w:spacing w:before="40" w:after="40"/>
              <w:ind w:left="150" w:hanging="270"/>
              <w:contextualSpacing w:val="0"/>
              <w:jc w:val="both"/>
              <w:rPr>
                <w:lang w:val="en-GB"/>
              </w:rPr>
            </w:pPr>
            <w:r w:rsidRPr="002F6C2F">
              <w:rPr>
                <w:lang w:val="en-GB"/>
              </w:rPr>
              <w:t xml:space="preserve">Any attempt by shortlisted Consultants or anyone on behalf of the Consultant to influence improperly the Client in the evaluation of the Proposals or Contract award decisions may result in the rejection of its </w:t>
            </w:r>
            <w:r w:rsidRPr="002F6C2F">
              <w:rPr>
                <w:lang w:val="en-GB"/>
              </w:rPr>
              <w:lastRenderedPageBreak/>
              <w:t>Proposal, and may be subject to the application of prevailing PPMO’s blacklisting procedures.</w:t>
            </w:r>
          </w:p>
          <w:p w:rsidR="00214CC3" w:rsidRPr="002F6C2F" w:rsidRDefault="00214CC3" w:rsidP="000C49C1">
            <w:pPr>
              <w:pStyle w:val="ListParagraph"/>
              <w:numPr>
                <w:ilvl w:val="1"/>
                <w:numId w:val="27"/>
              </w:numPr>
              <w:spacing w:before="40" w:after="40"/>
              <w:ind w:left="150" w:hanging="270"/>
              <w:contextualSpacing w:val="0"/>
              <w:jc w:val="both"/>
              <w:rPr>
                <w:lang w:val="en-GB"/>
              </w:rPr>
            </w:pPr>
            <w:r w:rsidRPr="002F6C2F">
              <w:rPr>
                <w:lang w:val="en-GB"/>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83" w:name="_Toc300752865"/>
            <w:bookmarkStart w:id="84" w:name="_Toc330557863"/>
            <w:bookmarkStart w:id="85" w:name="_Toc488660012"/>
            <w:bookmarkStart w:id="86" w:name="_Toc493066356"/>
            <w:r w:rsidRPr="002F6C2F">
              <w:lastRenderedPageBreak/>
              <w:t>Opening of Technical Proposals</w:t>
            </w:r>
            <w:bookmarkEnd w:id="83"/>
            <w:bookmarkEnd w:id="84"/>
            <w:bookmarkEnd w:id="85"/>
            <w:bookmarkEnd w:id="86"/>
          </w:p>
        </w:tc>
        <w:tc>
          <w:tcPr>
            <w:tcW w:w="7560" w:type="dxa"/>
          </w:tcPr>
          <w:p w:rsidR="00214CC3" w:rsidRPr="002F6C2F" w:rsidRDefault="00214CC3" w:rsidP="000C49C1">
            <w:pPr>
              <w:pStyle w:val="ListParagraph"/>
              <w:numPr>
                <w:ilvl w:val="1"/>
                <w:numId w:val="16"/>
              </w:numPr>
              <w:spacing w:before="40" w:after="40"/>
              <w:ind w:left="150" w:hanging="270"/>
              <w:contextualSpacing w:val="0"/>
              <w:jc w:val="both"/>
              <w:rPr>
                <w:lang w:val="en-GB"/>
              </w:rPr>
            </w:pPr>
            <w:r w:rsidRPr="002F6C2F">
              <w:rPr>
                <w:lang w:val="en-GB"/>
              </w:rPr>
              <w:t xml:space="preserve"> The </w:t>
            </w:r>
            <w:r w:rsidRPr="002F6C2F">
              <w:rPr>
                <w:spacing w:val="-2"/>
                <w:lang w:val="en-GB"/>
              </w:rPr>
              <w:t>Client’s evaluation committee</w:t>
            </w:r>
            <w:r w:rsidRPr="002F6C2F">
              <w:rPr>
                <w:lang w:val="en-GB"/>
              </w:rPr>
              <w:t xml:space="preserve"> shall conduct the opening of the Technical Proposals in the presence of the shortlisted Consultants’ authorized representatives who choose to attend. The opening date, time and the address are stated in the </w:t>
            </w:r>
            <w:r w:rsidRPr="002F6C2F">
              <w:rPr>
                <w:b/>
                <w:lang w:val="en-GB"/>
              </w:rPr>
              <w:t>Data Sheet</w:t>
            </w:r>
            <w:r w:rsidRPr="002F6C2F">
              <w:rPr>
                <w:lang w:val="en-GB"/>
              </w:rPr>
              <w:t>. The envelopes with the Financial Proposal shall remain sealed and shall be securely stored until they are opened in accordance with Clause 23 of the ITC.</w:t>
            </w:r>
          </w:p>
          <w:p w:rsidR="00214CC3" w:rsidRPr="002F6C2F" w:rsidRDefault="00214CC3" w:rsidP="00D626A6">
            <w:pPr>
              <w:pStyle w:val="ListParagraph"/>
              <w:spacing w:before="40" w:after="40"/>
              <w:ind w:left="150" w:hanging="270"/>
              <w:contextualSpacing w:val="0"/>
              <w:jc w:val="both"/>
              <w:rPr>
                <w:lang w:val="en-GB"/>
              </w:rPr>
            </w:pPr>
            <w:r w:rsidRPr="002F6C2F">
              <w:rPr>
                <w:lang w:val="en-GB"/>
              </w:rPr>
              <w:t xml:space="preserve">19.2 </w:t>
            </w:r>
            <w:r w:rsidR="00D8652F">
              <w:rPr>
                <w:lang w:val="en-GB"/>
              </w:rPr>
              <w:t xml:space="preserve">     </w:t>
            </w:r>
            <w:r w:rsidRPr="002F6C2F">
              <w:rPr>
                <w:lang w:val="en-GB"/>
              </w:rPr>
              <w:t xml:space="preserve">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2F6C2F">
              <w:rPr>
                <w:b/>
                <w:lang w:val="en-GB"/>
              </w:rPr>
              <w:t>Data Sheet</w:t>
            </w:r>
            <w:r w:rsidRPr="002F6C2F">
              <w:rPr>
                <w:lang w:val="en-GB"/>
              </w:rPr>
              <w:t>.</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87" w:name="_Toc300752866"/>
            <w:bookmarkStart w:id="88" w:name="_Toc330557864"/>
            <w:bookmarkStart w:id="89" w:name="_Toc488660013"/>
            <w:bookmarkStart w:id="90" w:name="_Toc493066357"/>
            <w:r w:rsidRPr="002F6C2F">
              <w:t>Proposals Evaluation</w:t>
            </w:r>
            <w:bookmarkEnd w:id="87"/>
            <w:bookmarkEnd w:id="88"/>
            <w:bookmarkEnd w:id="89"/>
            <w:bookmarkEnd w:id="90"/>
          </w:p>
        </w:tc>
        <w:tc>
          <w:tcPr>
            <w:tcW w:w="7560" w:type="dxa"/>
          </w:tcPr>
          <w:p w:rsidR="00214CC3" w:rsidRPr="002F6C2F" w:rsidRDefault="00214CC3" w:rsidP="00D626A6">
            <w:pPr>
              <w:pStyle w:val="BodyTextIndent2"/>
              <w:numPr>
                <w:ilvl w:val="1"/>
                <w:numId w:val="6"/>
              </w:numPr>
              <w:spacing w:before="40" w:after="40" w:line="240" w:lineRule="auto"/>
              <w:ind w:left="150" w:hanging="270"/>
              <w:jc w:val="both"/>
            </w:pPr>
            <w:r w:rsidRPr="002F6C2F">
              <w:t xml:space="preserve">Subject to provision of Clause 15.1 of the ITC, the evaluators of the Technical Proposals shall have no access to the Financial Proposals until the technical evaluation is concluded and the DP issues its “no objection”, if applicable. </w:t>
            </w:r>
          </w:p>
          <w:p w:rsidR="00214CC3" w:rsidRPr="002F6C2F" w:rsidRDefault="00214CC3" w:rsidP="00D626A6">
            <w:pPr>
              <w:pStyle w:val="BodyTextIndent2"/>
              <w:numPr>
                <w:ilvl w:val="1"/>
                <w:numId w:val="6"/>
              </w:numPr>
              <w:spacing w:before="40" w:after="40" w:line="240" w:lineRule="auto"/>
              <w:ind w:left="150" w:hanging="270"/>
              <w:jc w:val="both"/>
            </w:pPr>
            <w:r w:rsidRPr="002F6C2F">
              <w:t>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w:t>
            </w:r>
            <w:r w:rsidRPr="002F6C2F">
              <w:rPr>
                <w:highlight w:val="yellow"/>
                <w:lang w:val="en-GB"/>
              </w:rPr>
              <w:t xml:space="preserve"> </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91" w:name="_Toc300752867"/>
            <w:bookmarkStart w:id="92" w:name="_Toc330557865"/>
            <w:bookmarkStart w:id="93" w:name="_Toc488660014"/>
            <w:bookmarkStart w:id="94" w:name="_Toc493066358"/>
            <w:r w:rsidRPr="002F6C2F">
              <w:t>Evaluation of Technical Proposals</w:t>
            </w:r>
            <w:bookmarkEnd w:id="91"/>
            <w:bookmarkEnd w:id="92"/>
            <w:bookmarkEnd w:id="93"/>
            <w:bookmarkEnd w:id="94"/>
          </w:p>
        </w:tc>
        <w:tc>
          <w:tcPr>
            <w:tcW w:w="7560" w:type="dxa"/>
          </w:tcPr>
          <w:p w:rsidR="00214CC3" w:rsidRPr="002F6C2F" w:rsidRDefault="00214CC3" w:rsidP="00D8652F">
            <w:pPr>
              <w:pStyle w:val="BodyTextIndent2"/>
              <w:numPr>
                <w:ilvl w:val="1"/>
                <w:numId w:val="6"/>
              </w:numPr>
              <w:spacing w:before="40" w:after="40" w:line="240" w:lineRule="auto"/>
              <w:ind w:left="150" w:hanging="270"/>
              <w:jc w:val="both"/>
            </w:pPr>
            <w:r w:rsidRPr="002F6C2F">
              <w:t xml:space="preserve">The Client’s evaluation committee shall evaluate the Technical Proposals on the basis of their responsiveness to the Terms of Reference and the RFP, applying the evaluation criteria, sub-criteria, and point system specified in the </w:t>
            </w:r>
            <w:r w:rsidRPr="002F6C2F">
              <w:rPr>
                <w:b/>
              </w:rPr>
              <w:t>Data Sheet</w:t>
            </w:r>
            <w:r w:rsidRPr="002F6C2F">
              <w:t xml:space="preserve">.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w:t>
            </w:r>
            <w:r w:rsidRPr="002F6C2F">
              <w:rPr>
                <w:b/>
              </w:rPr>
              <w:t>Data Sheet</w:t>
            </w:r>
            <w:r w:rsidRPr="002F6C2F">
              <w:t>.</w:t>
            </w:r>
          </w:p>
          <w:p w:rsidR="00214CC3" w:rsidRPr="002F6C2F" w:rsidRDefault="00214CC3" w:rsidP="00D8652F">
            <w:pPr>
              <w:pStyle w:val="BodyTextIndent2"/>
              <w:numPr>
                <w:ilvl w:val="1"/>
                <w:numId w:val="6"/>
              </w:numPr>
              <w:tabs>
                <w:tab w:val="clear" w:pos="709"/>
              </w:tabs>
              <w:spacing w:before="40" w:after="40" w:line="240" w:lineRule="auto"/>
              <w:ind w:left="150" w:hanging="270"/>
              <w:jc w:val="both"/>
            </w:pPr>
            <w:r w:rsidRPr="002F6C2F">
              <w:t xml:space="preserve">Proposed experts, involved in the firms’ work in hand will not be considered for evaluation to the extent of this involvement in the ongoing assignment. </w:t>
            </w:r>
          </w:p>
          <w:p w:rsidR="00214CC3" w:rsidRPr="002F6C2F" w:rsidRDefault="00214CC3" w:rsidP="00D8652F">
            <w:pPr>
              <w:pStyle w:val="BodyTextIndent2"/>
              <w:numPr>
                <w:ilvl w:val="1"/>
                <w:numId w:val="6"/>
              </w:numPr>
              <w:tabs>
                <w:tab w:val="clear" w:pos="709"/>
              </w:tabs>
              <w:spacing w:before="40" w:after="40" w:line="240" w:lineRule="auto"/>
              <w:ind w:left="150" w:hanging="270"/>
              <w:jc w:val="both"/>
            </w:pPr>
            <w:r w:rsidRPr="002F6C2F">
              <w:t xml:space="preserve">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w:t>
            </w:r>
            <w:r w:rsidRPr="002F6C2F">
              <w:lastRenderedPageBreak/>
              <w:t>from the evaluation, if public entity receives instruction from Government of Nepal.</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r w:rsidRPr="002F6C2F">
              <w:lastRenderedPageBreak/>
              <w:br w:type="page"/>
            </w:r>
            <w:bookmarkStart w:id="95" w:name="_Toc300752868"/>
            <w:bookmarkStart w:id="96" w:name="_Toc330557866"/>
            <w:bookmarkStart w:id="97" w:name="_Toc488660015"/>
            <w:bookmarkStart w:id="98" w:name="_Toc493066359"/>
            <w:r w:rsidRPr="002F6C2F">
              <w:t>Financial Proposals for QBS</w:t>
            </w:r>
            <w:bookmarkEnd w:id="95"/>
            <w:bookmarkEnd w:id="96"/>
            <w:bookmarkEnd w:id="97"/>
            <w:bookmarkEnd w:id="98"/>
          </w:p>
        </w:tc>
        <w:tc>
          <w:tcPr>
            <w:tcW w:w="7560" w:type="dxa"/>
            <w:noWrap/>
          </w:tcPr>
          <w:p w:rsidR="00214CC3" w:rsidRPr="002F6C2F" w:rsidRDefault="00214CC3" w:rsidP="00D8652F">
            <w:pPr>
              <w:pStyle w:val="BodyTextIndent2"/>
              <w:numPr>
                <w:ilvl w:val="1"/>
                <w:numId w:val="6"/>
              </w:numPr>
              <w:spacing w:before="40" w:after="40" w:line="240" w:lineRule="auto"/>
              <w:ind w:left="240" w:hanging="360"/>
              <w:jc w:val="both"/>
              <w:rPr>
                <w:lang w:val="en-GB"/>
              </w:rPr>
            </w:pPr>
            <w:r w:rsidRPr="002F6C2F">
              <w:rPr>
                <w:lang w:val="en-GB"/>
              </w:rPr>
              <w:t>Following the ranking of the Technical Proposals, when the selection is based on quality only (QBS), the top-ranked Consultant is invited to negotiate the Contract.</w:t>
            </w:r>
          </w:p>
          <w:p w:rsidR="00214CC3" w:rsidRPr="002F6C2F" w:rsidRDefault="00214CC3" w:rsidP="00D8652F">
            <w:pPr>
              <w:pStyle w:val="BodyTextIndent2"/>
              <w:numPr>
                <w:ilvl w:val="1"/>
                <w:numId w:val="6"/>
              </w:numPr>
              <w:spacing w:before="40" w:after="40" w:line="240" w:lineRule="auto"/>
              <w:ind w:left="240" w:hanging="360"/>
              <w:jc w:val="both"/>
              <w:rPr>
                <w:lang w:val="en-GB"/>
              </w:rPr>
            </w:pPr>
            <w:r w:rsidRPr="002F6C2F">
              <w:rPr>
                <w:lang w:val="en-GB"/>
              </w:rPr>
              <w:tab/>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rsidR="00214CC3" w:rsidRPr="002F6C2F" w:rsidRDefault="00214CC3" w:rsidP="00D8652F">
            <w:pPr>
              <w:pStyle w:val="BodyTextIndent2"/>
              <w:numPr>
                <w:ilvl w:val="1"/>
                <w:numId w:val="6"/>
              </w:numPr>
              <w:spacing w:before="40" w:after="40" w:line="240" w:lineRule="auto"/>
              <w:ind w:left="240" w:hanging="360"/>
              <w:jc w:val="both"/>
              <w:rPr>
                <w:lang w:val="en-GB"/>
              </w:rPr>
            </w:pPr>
            <w:r w:rsidRPr="002F6C2F">
              <w:rPr>
                <w:lang w:val="en-GB"/>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99" w:name="_Toc300752869"/>
            <w:bookmarkStart w:id="100" w:name="_Toc330557867"/>
            <w:bookmarkStart w:id="101" w:name="_Toc488660016"/>
            <w:bookmarkStart w:id="102" w:name="_Toc493066360"/>
            <w:r w:rsidRPr="002F6C2F">
              <w:t>Public Opening of Financial Proposals (for QCBS, FBS, and LCS methods)</w:t>
            </w:r>
            <w:bookmarkEnd w:id="99"/>
            <w:bookmarkEnd w:id="100"/>
            <w:bookmarkEnd w:id="101"/>
            <w:bookmarkEnd w:id="102"/>
          </w:p>
        </w:tc>
        <w:tc>
          <w:tcPr>
            <w:tcW w:w="7560" w:type="dxa"/>
          </w:tcPr>
          <w:p w:rsidR="00214CC3" w:rsidRPr="00D8652F" w:rsidRDefault="00214CC3" w:rsidP="00D8652F">
            <w:pPr>
              <w:pStyle w:val="BodyText"/>
              <w:numPr>
                <w:ilvl w:val="1"/>
                <w:numId w:val="6"/>
              </w:numPr>
              <w:spacing w:before="40" w:after="40"/>
              <w:ind w:left="240" w:hanging="360"/>
              <w:rPr>
                <w:szCs w:val="24"/>
                <w:lang w:val="en-GB"/>
              </w:rPr>
            </w:pPr>
            <w:r w:rsidRPr="00D8652F">
              <w:rPr>
                <w:szCs w:val="24"/>
                <w:lang w:val="en-GB"/>
              </w:rPr>
              <w:t xml:space="preserve">After the technical evaluation is completed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 at least 7 days for national shortlisting and 15 days for international shortlisting for attending the opening. The Consultant’s attendance at the opening of the Financial Proposals is optional and is at the Consultant’s choice. </w:t>
            </w:r>
          </w:p>
          <w:p w:rsidR="00214CC3" w:rsidRPr="00D8652F" w:rsidRDefault="00214CC3" w:rsidP="00D8652F">
            <w:pPr>
              <w:pStyle w:val="BodyText"/>
              <w:numPr>
                <w:ilvl w:val="1"/>
                <w:numId w:val="6"/>
              </w:numPr>
              <w:tabs>
                <w:tab w:val="clear" w:pos="709"/>
              </w:tabs>
              <w:spacing w:before="40" w:after="40"/>
              <w:ind w:left="240" w:hanging="360"/>
              <w:rPr>
                <w:szCs w:val="24"/>
                <w:lang w:val="en-GB"/>
              </w:rPr>
            </w:pPr>
            <w:r w:rsidRPr="00D8652F">
              <w:rPr>
                <w:szCs w:val="24"/>
                <w:lang w:val="en-GB"/>
              </w:rPr>
              <w:t>The Financial Proposals shall be opened by the Client’s 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rsidR="00214CC3" w:rsidRPr="002F6C2F" w:rsidRDefault="00214CC3" w:rsidP="00D626A6">
            <w:pPr>
              <w:pStyle w:val="BodyText"/>
              <w:spacing w:before="40" w:after="40"/>
              <w:ind w:left="240" w:hanging="180"/>
              <w:rPr>
                <w:szCs w:val="24"/>
                <w:lang w:val="en-GB"/>
              </w:rPr>
            </w:pPr>
            <w:r w:rsidRPr="002F6C2F">
              <w:rPr>
                <w:szCs w:val="24"/>
                <w:lang w:val="en-GB"/>
              </w:rPr>
              <w:t>These Financial Proposals shall be then opened, and the following information will be recorded:</w:t>
            </w:r>
          </w:p>
          <w:p w:rsidR="00214CC3" w:rsidRPr="002F6C2F" w:rsidRDefault="00214CC3" w:rsidP="00D626A6">
            <w:pPr>
              <w:pStyle w:val="BodyText"/>
              <w:spacing w:before="40" w:after="40"/>
              <w:ind w:left="240" w:hanging="180"/>
              <w:rPr>
                <w:szCs w:val="24"/>
                <w:lang w:val="en-GB"/>
              </w:rPr>
            </w:pPr>
            <w:r w:rsidRPr="002F6C2F">
              <w:rPr>
                <w:szCs w:val="24"/>
                <w:lang w:val="en-GB"/>
              </w:rPr>
              <w:t>(a) Name and address ,</w:t>
            </w:r>
          </w:p>
          <w:p w:rsidR="00214CC3" w:rsidRPr="002F6C2F" w:rsidRDefault="00214CC3" w:rsidP="00D626A6">
            <w:pPr>
              <w:pStyle w:val="BodyText"/>
              <w:spacing w:before="40" w:after="40"/>
              <w:ind w:left="240" w:hanging="180"/>
              <w:rPr>
                <w:szCs w:val="24"/>
                <w:lang w:val="en-GB"/>
              </w:rPr>
            </w:pPr>
            <w:r w:rsidRPr="002F6C2F">
              <w:rPr>
                <w:szCs w:val="24"/>
                <w:lang w:val="en-GB"/>
              </w:rPr>
              <w:t>(b) Proposed service charge,</w:t>
            </w:r>
          </w:p>
          <w:p w:rsidR="00214CC3" w:rsidRPr="002F6C2F" w:rsidRDefault="00214CC3" w:rsidP="00D626A6">
            <w:pPr>
              <w:pStyle w:val="BodyText"/>
              <w:spacing w:before="40" w:after="40"/>
              <w:ind w:left="240" w:hanging="180"/>
              <w:rPr>
                <w:szCs w:val="24"/>
                <w:lang w:val="en-GB"/>
              </w:rPr>
            </w:pPr>
            <w:r w:rsidRPr="002F6C2F">
              <w:rPr>
                <w:szCs w:val="24"/>
                <w:lang w:val="en-GB"/>
              </w:rPr>
              <w:t>(c) Discount offered, if any;</w:t>
            </w:r>
          </w:p>
          <w:p w:rsidR="00214CC3" w:rsidRPr="002F6C2F" w:rsidRDefault="00214CC3" w:rsidP="00D626A6">
            <w:pPr>
              <w:pStyle w:val="BodyText"/>
              <w:spacing w:before="40" w:after="40"/>
              <w:ind w:left="240" w:hanging="180"/>
              <w:rPr>
                <w:szCs w:val="24"/>
                <w:lang w:val="en-GB"/>
              </w:rPr>
            </w:pPr>
            <w:r w:rsidRPr="002F6C2F">
              <w:rPr>
                <w:szCs w:val="24"/>
                <w:lang w:val="en-GB"/>
              </w:rPr>
              <w:t>(d) Description of the discrepancies, if any, between figure and words,</w:t>
            </w:r>
          </w:p>
          <w:p w:rsidR="00214CC3" w:rsidRPr="002F6C2F" w:rsidRDefault="00214CC3" w:rsidP="00D626A6">
            <w:pPr>
              <w:pStyle w:val="BodyText"/>
              <w:spacing w:before="40" w:after="40"/>
              <w:ind w:left="240" w:hanging="180"/>
              <w:rPr>
                <w:szCs w:val="24"/>
                <w:lang w:val="en-GB"/>
              </w:rPr>
            </w:pPr>
            <w:r w:rsidRPr="002F6C2F">
              <w:rPr>
                <w:szCs w:val="24"/>
                <w:lang w:val="en-GB"/>
              </w:rPr>
              <w:t>(e) Whether the financial proposal is signed or not by authorized representative of consultant,</w:t>
            </w:r>
          </w:p>
          <w:p w:rsidR="00214CC3" w:rsidRPr="002F6C2F" w:rsidRDefault="00214CC3" w:rsidP="00D626A6">
            <w:pPr>
              <w:pStyle w:val="BodyText"/>
              <w:spacing w:before="40" w:after="40"/>
              <w:ind w:left="240" w:hanging="180"/>
              <w:rPr>
                <w:szCs w:val="24"/>
                <w:lang w:val="en-GB"/>
              </w:rPr>
            </w:pPr>
            <w:r w:rsidRPr="002F6C2F">
              <w:rPr>
                <w:szCs w:val="24"/>
                <w:lang w:val="en-GB"/>
              </w:rPr>
              <w:lastRenderedPageBreak/>
              <w:t>(f) If any matter or content of the financial proposal is effaced whether such efface is signed by the consultant or his/her representative or not and the details of the amount and the content effaced,</w:t>
            </w:r>
          </w:p>
          <w:p w:rsidR="00214CC3" w:rsidRPr="002F6C2F" w:rsidRDefault="00214CC3" w:rsidP="00D626A6">
            <w:pPr>
              <w:pStyle w:val="BodyText"/>
              <w:spacing w:before="40" w:after="40"/>
              <w:ind w:left="240" w:hanging="180"/>
              <w:rPr>
                <w:szCs w:val="24"/>
                <w:lang w:val="en-GB"/>
              </w:rPr>
            </w:pPr>
            <w:r w:rsidRPr="002F6C2F">
              <w:rPr>
                <w:szCs w:val="24"/>
                <w:lang w:val="en-GB"/>
              </w:rPr>
              <w:t>(g) Other necessary matters considered appropriate by the Public Entity</w:t>
            </w:r>
          </w:p>
          <w:p w:rsidR="00214CC3" w:rsidRPr="002F6C2F" w:rsidRDefault="00214CC3" w:rsidP="00D626A6">
            <w:pPr>
              <w:pStyle w:val="BodyText"/>
              <w:spacing w:before="40" w:after="40"/>
              <w:ind w:left="240" w:hanging="180"/>
              <w:rPr>
                <w:szCs w:val="24"/>
                <w:lang w:val="en-GB"/>
              </w:rPr>
            </w:pPr>
          </w:p>
          <w:p w:rsidR="00214CC3" w:rsidRPr="002F6C2F" w:rsidRDefault="00214CC3" w:rsidP="00D8652F">
            <w:pPr>
              <w:pStyle w:val="BodyText"/>
              <w:spacing w:before="40" w:after="40"/>
              <w:ind w:left="240" w:hanging="360"/>
              <w:rPr>
                <w:szCs w:val="24"/>
                <w:lang w:val="en-GB"/>
              </w:rPr>
            </w:pPr>
            <w:r w:rsidRPr="002F6C2F">
              <w:rPr>
                <w:szCs w:val="24"/>
                <w:lang w:val="en-GB"/>
              </w:rPr>
              <w:t>23.3 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103" w:name="_Toc300752870"/>
            <w:bookmarkStart w:id="104" w:name="_Toc330557868"/>
            <w:bookmarkStart w:id="105" w:name="_Toc488660017"/>
            <w:bookmarkStart w:id="106" w:name="_Toc493066361"/>
            <w:r w:rsidRPr="002F6C2F">
              <w:lastRenderedPageBreak/>
              <w:t>Correction of Errors</w:t>
            </w:r>
            <w:bookmarkEnd w:id="103"/>
            <w:bookmarkEnd w:id="104"/>
            <w:bookmarkEnd w:id="105"/>
            <w:bookmarkEnd w:id="106"/>
          </w:p>
        </w:tc>
        <w:tc>
          <w:tcPr>
            <w:tcW w:w="7560" w:type="dxa"/>
          </w:tcPr>
          <w:p w:rsidR="00214CC3" w:rsidRPr="002F6C2F" w:rsidRDefault="00214CC3" w:rsidP="00474C23">
            <w:pPr>
              <w:pStyle w:val="BodyText"/>
              <w:numPr>
                <w:ilvl w:val="1"/>
                <w:numId w:val="6"/>
              </w:numPr>
              <w:spacing w:before="40" w:after="40"/>
              <w:ind w:left="240" w:hanging="360"/>
              <w:rPr>
                <w:szCs w:val="24"/>
                <w:lang w:val="en-GB"/>
              </w:rPr>
            </w:pPr>
            <w:r w:rsidRPr="002F6C2F">
              <w:rPr>
                <w:szCs w:val="24"/>
                <w:lang w:val="en-GB"/>
              </w:rPr>
              <w:t>Activities and items described in the Technical Proposal but not priced in the Financial Proposal, shall be assumed to be included in the prices of other activities or items, and no corrections are made to the Financial Proposal.</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t>a. Time-Based Contracts</w:t>
            </w:r>
          </w:p>
          <w:p w:rsidR="00214CC3" w:rsidRPr="002F6C2F" w:rsidRDefault="00214CC3" w:rsidP="008609CC">
            <w:pPr>
              <w:spacing w:before="40" w:after="40"/>
              <w:ind w:left="360"/>
              <w:rPr>
                <w:b/>
                <w:lang w:val="en-GB"/>
              </w:rPr>
            </w:pPr>
          </w:p>
        </w:tc>
        <w:tc>
          <w:tcPr>
            <w:tcW w:w="7560" w:type="dxa"/>
          </w:tcPr>
          <w:p w:rsidR="00214CC3" w:rsidRPr="002F6C2F" w:rsidRDefault="00214CC3" w:rsidP="00474C23">
            <w:pPr>
              <w:pStyle w:val="BodyText"/>
              <w:spacing w:before="40" w:after="40"/>
              <w:ind w:left="240" w:hanging="360"/>
              <w:rPr>
                <w:b/>
                <w:szCs w:val="24"/>
                <w:lang w:val="en-GB"/>
              </w:rPr>
            </w:pPr>
            <w:r w:rsidRPr="002F6C2F">
              <w:rPr>
                <w:bCs/>
                <w:szCs w:val="24"/>
                <w:lang w:val="en-GB"/>
              </w:rPr>
              <w:t>24</w:t>
            </w:r>
            <w:r w:rsidR="00474C23">
              <w:rPr>
                <w:bCs/>
                <w:szCs w:val="24"/>
                <w:lang w:val="en-GB"/>
              </w:rPr>
              <w:t xml:space="preserve">.1.1 </w:t>
            </w:r>
            <w:r w:rsidRPr="002F6C2F">
              <w:rPr>
                <w:bCs/>
                <w:szCs w:val="24"/>
                <w:lang w:val="en-GB"/>
              </w:rPr>
              <w:t>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214CC3" w:rsidRPr="002F6C2F" w:rsidTr="004765FC">
        <w:tc>
          <w:tcPr>
            <w:tcW w:w="1955" w:type="dxa"/>
            <w:gridSpan w:val="2"/>
          </w:tcPr>
          <w:p w:rsidR="00214CC3" w:rsidRPr="002F6C2F" w:rsidRDefault="00214CC3" w:rsidP="008609CC">
            <w:pPr>
              <w:spacing w:before="40" w:after="40"/>
              <w:rPr>
                <w:b/>
                <w:lang w:val="en-GB"/>
              </w:rPr>
            </w:pPr>
            <w:r w:rsidRPr="002F6C2F">
              <w:rPr>
                <w:b/>
                <w:lang w:val="en-GB"/>
              </w:rPr>
              <w:t>b. Lump-Sum Contracts</w:t>
            </w:r>
          </w:p>
          <w:p w:rsidR="00214CC3" w:rsidRPr="002F6C2F" w:rsidRDefault="00214CC3" w:rsidP="008609CC">
            <w:pPr>
              <w:spacing w:before="40" w:after="40"/>
              <w:ind w:left="360"/>
              <w:rPr>
                <w:b/>
                <w:lang w:val="en-GB"/>
              </w:rPr>
            </w:pPr>
          </w:p>
        </w:tc>
        <w:tc>
          <w:tcPr>
            <w:tcW w:w="7560" w:type="dxa"/>
          </w:tcPr>
          <w:p w:rsidR="00214CC3" w:rsidRPr="002F6C2F" w:rsidRDefault="00214CC3" w:rsidP="00474C23">
            <w:pPr>
              <w:pStyle w:val="BodyText"/>
              <w:spacing w:before="40" w:after="40"/>
              <w:ind w:left="240" w:hanging="360"/>
              <w:rPr>
                <w:b/>
                <w:szCs w:val="24"/>
                <w:lang w:val="en-GB"/>
              </w:rPr>
            </w:pPr>
            <w:r w:rsidRPr="002F6C2F">
              <w:rPr>
                <w:bCs/>
                <w:szCs w:val="24"/>
                <w:lang w:val="en-GB"/>
              </w:rPr>
              <w:t>24.2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107" w:name="_Toc300752871"/>
            <w:bookmarkStart w:id="108" w:name="_Toc330557869"/>
            <w:bookmarkStart w:id="109" w:name="_Toc488660018"/>
            <w:bookmarkStart w:id="110" w:name="_Toc493066362"/>
            <w:r w:rsidRPr="002F6C2F">
              <w:t>Taxes</w:t>
            </w:r>
            <w:bookmarkEnd w:id="107"/>
            <w:bookmarkEnd w:id="108"/>
            <w:bookmarkEnd w:id="109"/>
            <w:bookmarkEnd w:id="110"/>
          </w:p>
        </w:tc>
        <w:tc>
          <w:tcPr>
            <w:tcW w:w="7560" w:type="dxa"/>
          </w:tcPr>
          <w:p w:rsidR="00214CC3" w:rsidRPr="002F6C2F" w:rsidRDefault="00214CC3" w:rsidP="00D626A6">
            <w:pPr>
              <w:pStyle w:val="BodyText"/>
              <w:tabs>
                <w:tab w:val="left" w:pos="605"/>
              </w:tabs>
              <w:spacing w:before="40" w:after="40"/>
              <w:ind w:left="240" w:hanging="180"/>
              <w:rPr>
                <w:b/>
                <w:szCs w:val="24"/>
                <w:lang w:val="en-GB"/>
              </w:rPr>
            </w:pPr>
            <w:r w:rsidRPr="002F6C2F">
              <w:rPr>
                <w:szCs w:val="24"/>
                <w:lang w:val="en-GB"/>
              </w:rPr>
              <w:t xml:space="preserve">25.1 </w:t>
            </w:r>
            <w:r w:rsidRPr="002F6C2F">
              <w:rPr>
                <w:szCs w:val="24"/>
                <w:lang w:val="en-GB"/>
              </w:rPr>
              <w:tab/>
              <w:t>Except as set out in Sub-clause 25.2, all taxes are deemed included in the Consultant’s Financial proposal, and, therefore, included in the evaluation.</w:t>
            </w:r>
          </w:p>
          <w:p w:rsidR="00214CC3" w:rsidRPr="002F6C2F" w:rsidRDefault="00214CC3" w:rsidP="00D626A6">
            <w:pPr>
              <w:pStyle w:val="BodyText"/>
              <w:tabs>
                <w:tab w:val="left" w:pos="695"/>
              </w:tabs>
              <w:spacing w:before="40" w:after="40"/>
              <w:ind w:left="240" w:hanging="180"/>
              <w:rPr>
                <w:b/>
                <w:szCs w:val="24"/>
                <w:lang w:val="en-GB"/>
              </w:rPr>
            </w:pPr>
            <w:r w:rsidRPr="002F6C2F">
              <w:rPr>
                <w:szCs w:val="24"/>
                <w:lang w:val="en-GB"/>
              </w:rPr>
              <w:t xml:space="preserve">25.2 </w:t>
            </w:r>
            <w:r w:rsidRPr="002F6C2F">
              <w:rPr>
                <w:szCs w:val="24"/>
                <w:lang w:val="en-GB"/>
              </w:rPr>
              <w:tab/>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214CC3" w:rsidRPr="002F6C2F" w:rsidTr="004765FC">
        <w:tc>
          <w:tcPr>
            <w:tcW w:w="1955" w:type="dxa"/>
            <w:gridSpan w:val="2"/>
          </w:tcPr>
          <w:p w:rsidR="00214CC3" w:rsidRPr="002F6C2F" w:rsidRDefault="00214CC3" w:rsidP="00214CC3">
            <w:pPr>
              <w:pStyle w:val="Heading3"/>
              <w:numPr>
                <w:ilvl w:val="0"/>
                <w:numId w:val="6"/>
              </w:numPr>
              <w:tabs>
                <w:tab w:val="clear" w:pos="431"/>
              </w:tabs>
              <w:spacing w:before="40" w:after="40"/>
              <w:ind w:left="360" w:hanging="360"/>
            </w:pPr>
            <w:bookmarkStart w:id="111" w:name="_Toc300752872"/>
            <w:bookmarkStart w:id="112" w:name="_Toc330557870"/>
            <w:bookmarkStart w:id="113" w:name="_Toc488660019"/>
            <w:bookmarkStart w:id="114" w:name="_Toc493066363"/>
            <w:r w:rsidRPr="002F6C2F">
              <w:lastRenderedPageBreak/>
              <w:t>Conversion to Single Currency</w:t>
            </w:r>
            <w:bookmarkEnd w:id="111"/>
            <w:bookmarkEnd w:id="112"/>
            <w:bookmarkEnd w:id="113"/>
            <w:bookmarkEnd w:id="114"/>
          </w:p>
        </w:tc>
        <w:tc>
          <w:tcPr>
            <w:tcW w:w="7560" w:type="dxa"/>
          </w:tcPr>
          <w:p w:rsidR="00214CC3" w:rsidRPr="002F6C2F" w:rsidRDefault="00214CC3" w:rsidP="00474C23">
            <w:pPr>
              <w:pStyle w:val="ListParagraph"/>
              <w:numPr>
                <w:ilvl w:val="1"/>
                <w:numId w:val="0"/>
              </w:numPr>
              <w:spacing w:before="40" w:after="40"/>
              <w:ind w:left="240" w:hanging="360"/>
              <w:contextualSpacing w:val="0"/>
              <w:jc w:val="both"/>
              <w:rPr>
                <w:lang w:val="en-GB"/>
              </w:rPr>
            </w:pPr>
            <w:r w:rsidRPr="002F6C2F">
              <w:rPr>
                <w:bCs/>
                <w:lang w:val="en-GB"/>
              </w:rPr>
              <w:t>26.1</w:t>
            </w:r>
            <w:r w:rsidRPr="002F6C2F">
              <w:rPr>
                <w:bCs/>
                <w:lang w:val="en-GB"/>
              </w:rPr>
              <w:tab/>
              <w:t xml:space="preserve">For the evaluation purposes, prices shall be converted to a single currency using the selling rates of exchange, source and date indicated in the </w:t>
            </w:r>
            <w:r w:rsidRPr="002F6C2F">
              <w:rPr>
                <w:b/>
                <w:bCs/>
                <w:lang w:val="en-GB"/>
              </w:rPr>
              <w:t>Data Sheet</w:t>
            </w:r>
            <w:r w:rsidRPr="002F6C2F">
              <w:rPr>
                <w:bCs/>
                <w:lang w:val="en-GB"/>
              </w:rPr>
              <w:t>.</w:t>
            </w:r>
          </w:p>
        </w:tc>
      </w:tr>
      <w:tr w:rsidR="00214CC3" w:rsidRPr="002F6C2F" w:rsidTr="004765FC">
        <w:tc>
          <w:tcPr>
            <w:tcW w:w="1955" w:type="dxa"/>
            <w:gridSpan w:val="2"/>
          </w:tcPr>
          <w:p w:rsidR="00214CC3" w:rsidRPr="00474C23" w:rsidRDefault="00214CC3" w:rsidP="00214CC3">
            <w:pPr>
              <w:pStyle w:val="Heading5"/>
              <w:keepNext w:val="0"/>
              <w:keepLines w:val="0"/>
              <w:numPr>
                <w:ilvl w:val="0"/>
                <w:numId w:val="6"/>
              </w:numPr>
              <w:tabs>
                <w:tab w:val="clear" w:pos="431"/>
              </w:tabs>
              <w:spacing w:before="40" w:after="40"/>
              <w:ind w:left="360" w:hanging="360"/>
              <w:rPr>
                <w:rFonts w:ascii="Times New Roman" w:hAnsi="Times New Roman" w:cs="Times New Roman"/>
                <w:b/>
                <w:bCs/>
              </w:rPr>
            </w:pPr>
            <w:bookmarkStart w:id="115" w:name="_Toc300752873"/>
            <w:bookmarkStart w:id="116" w:name="_Toc330557871"/>
            <w:r w:rsidRPr="00474C23">
              <w:rPr>
                <w:rFonts w:ascii="Times New Roman" w:hAnsi="Times New Roman" w:cs="Times New Roman"/>
                <w:b/>
                <w:bCs/>
                <w:color w:val="0D0D0D" w:themeColor="text1" w:themeTint="F2"/>
              </w:rPr>
              <w:t>Combined Quality and Cost Evaluation</w:t>
            </w:r>
            <w:bookmarkEnd w:id="115"/>
            <w:bookmarkEnd w:id="116"/>
          </w:p>
        </w:tc>
        <w:tc>
          <w:tcPr>
            <w:tcW w:w="7560" w:type="dxa"/>
          </w:tcPr>
          <w:p w:rsidR="00214CC3" w:rsidRPr="002F6C2F" w:rsidRDefault="00214CC3" w:rsidP="00D626A6">
            <w:pPr>
              <w:spacing w:before="40" w:after="40"/>
              <w:ind w:left="240" w:hanging="180"/>
              <w:jc w:val="both"/>
              <w:rPr>
                <w:lang w:val="en-GB"/>
              </w:rPr>
            </w:pPr>
          </w:p>
        </w:tc>
      </w:tr>
      <w:tr w:rsidR="00214CC3" w:rsidRPr="002F6C2F" w:rsidTr="004765FC">
        <w:tc>
          <w:tcPr>
            <w:tcW w:w="1955" w:type="dxa"/>
            <w:gridSpan w:val="2"/>
          </w:tcPr>
          <w:p w:rsidR="00214CC3" w:rsidRPr="002F6C2F" w:rsidRDefault="00214CC3" w:rsidP="000C49C1">
            <w:pPr>
              <w:pStyle w:val="ListParagraph"/>
              <w:numPr>
                <w:ilvl w:val="1"/>
                <w:numId w:val="11"/>
              </w:numPr>
              <w:spacing w:before="40" w:after="40"/>
              <w:ind w:left="360" w:firstLine="0"/>
              <w:rPr>
                <w:b/>
                <w:lang w:val="en-GB"/>
              </w:rPr>
            </w:pPr>
            <w:r w:rsidRPr="002F6C2F">
              <w:rPr>
                <w:b/>
                <w:lang w:val="en-GB"/>
              </w:rPr>
              <w:t>Quality- and Cost-Based Selection (QCBS)</w:t>
            </w:r>
          </w:p>
          <w:p w:rsidR="00214CC3" w:rsidRPr="002F6C2F" w:rsidRDefault="00214CC3" w:rsidP="008609CC">
            <w:pPr>
              <w:pStyle w:val="ListParagraph"/>
              <w:spacing w:before="40" w:after="40"/>
              <w:ind w:left="1440"/>
              <w:jc w:val="both"/>
              <w:rPr>
                <w:b/>
                <w:lang w:val="en-GB"/>
              </w:rPr>
            </w:pPr>
          </w:p>
        </w:tc>
        <w:tc>
          <w:tcPr>
            <w:tcW w:w="7560" w:type="dxa"/>
          </w:tcPr>
          <w:p w:rsidR="00214CC3" w:rsidRPr="002F6C2F" w:rsidRDefault="00214CC3" w:rsidP="00474C23">
            <w:pPr>
              <w:pStyle w:val="ListParagraph"/>
              <w:numPr>
                <w:ilvl w:val="1"/>
                <w:numId w:val="0"/>
              </w:numPr>
              <w:spacing w:before="40" w:after="40"/>
              <w:ind w:left="240" w:hanging="360"/>
              <w:contextualSpacing w:val="0"/>
              <w:jc w:val="both"/>
              <w:rPr>
                <w:lang w:val="en-GB"/>
              </w:rPr>
            </w:pPr>
            <w:r w:rsidRPr="002F6C2F">
              <w:rPr>
                <w:lang w:val="en-GB"/>
              </w:rPr>
              <w:t>27.1</w:t>
            </w:r>
            <w:r w:rsidRPr="002F6C2F">
              <w:rPr>
                <w:lang w:val="en-GB"/>
              </w:rPr>
              <w:tab/>
              <w:t xml:space="preserve">In the case of QCBS, the total score is calculated by weighting the technical and financial scores and adding them as per the formula and instructions in the </w:t>
            </w:r>
            <w:r w:rsidRPr="002F6C2F">
              <w:rPr>
                <w:b/>
                <w:lang w:val="en-GB"/>
              </w:rPr>
              <w:t>Data Sheet</w:t>
            </w:r>
            <w:r w:rsidRPr="002F6C2F">
              <w:rPr>
                <w:lang w:val="en-GB"/>
              </w:rPr>
              <w:t>. The Consultant achieving the highest combined technical and financial score will be invited for negotiations.</w:t>
            </w:r>
          </w:p>
        </w:tc>
      </w:tr>
      <w:tr w:rsidR="00214CC3" w:rsidRPr="002F6C2F" w:rsidTr="004765FC">
        <w:tc>
          <w:tcPr>
            <w:tcW w:w="1955" w:type="dxa"/>
            <w:gridSpan w:val="2"/>
          </w:tcPr>
          <w:p w:rsidR="00214CC3" w:rsidRPr="002F6C2F" w:rsidRDefault="00214CC3" w:rsidP="000C49C1">
            <w:pPr>
              <w:pStyle w:val="ListParagraph"/>
              <w:numPr>
                <w:ilvl w:val="1"/>
                <w:numId w:val="11"/>
              </w:numPr>
              <w:spacing w:before="40" w:after="40"/>
              <w:ind w:left="360" w:firstLine="0"/>
              <w:rPr>
                <w:b/>
                <w:lang w:val="en-GB"/>
              </w:rPr>
            </w:pPr>
            <w:r w:rsidRPr="002F6C2F">
              <w:rPr>
                <w:b/>
                <w:lang w:val="en-GB"/>
              </w:rPr>
              <w:t>Fixed-Budget Selection (FBS)</w:t>
            </w:r>
          </w:p>
        </w:tc>
        <w:tc>
          <w:tcPr>
            <w:tcW w:w="7560" w:type="dxa"/>
          </w:tcPr>
          <w:p w:rsidR="00214CC3" w:rsidRPr="002F6C2F" w:rsidRDefault="00214CC3" w:rsidP="00474C23">
            <w:pPr>
              <w:pStyle w:val="ListParagraph"/>
              <w:numPr>
                <w:ilvl w:val="1"/>
                <w:numId w:val="0"/>
              </w:numPr>
              <w:spacing w:before="40" w:after="40"/>
              <w:ind w:left="240" w:hanging="360"/>
              <w:contextualSpacing w:val="0"/>
              <w:jc w:val="both"/>
              <w:rPr>
                <w:lang w:val="en-GB"/>
              </w:rPr>
            </w:pPr>
            <w:r w:rsidRPr="002F6C2F">
              <w:rPr>
                <w:lang w:val="en-GB"/>
              </w:rPr>
              <w:t>27.2</w:t>
            </w:r>
            <w:r w:rsidRPr="002F6C2F">
              <w:rPr>
                <w:lang w:val="en-GB"/>
              </w:rPr>
              <w:tab/>
              <w:t xml:space="preserve">In the case of FBS, those Proposals that exceed the budget indicated in Clause 14.1.4 of the </w:t>
            </w:r>
            <w:r w:rsidRPr="002F6C2F">
              <w:rPr>
                <w:bCs/>
                <w:lang w:val="en-GB"/>
              </w:rPr>
              <w:t>Data Sheet</w:t>
            </w:r>
            <w:r w:rsidRPr="002F6C2F">
              <w:rPr>
                <w:lang w:val="en-GB"/>
              </w:rPr>
              <w:t xml:space="preserve"> shall be rejected.</w:t>
            </w:r>
          </w:p>
          <w:p w:rsidR="00214CC3" w:rsidRPr="002F6C2F" w:rsidRDefault="00214CC3" w:rsidP="00474C23">
            <w:pPr>
              <w:pStyle w:val="ListParagraph"/>
              <w:numPr>
                <w:ilvl w:val="1"/>
                <w:numId w:val="0"/>
              </w:numPr>
              <w:spacing w:before="40" w:after="40"/>
              <w:ind w:left="240" w:hanging="360"/>
              <w:contextualSpacing w:val="0"/>
              <w:jc w:val="both"/>
              <w:rPr>
                <w:lang w:val="en-GB"/>
              </w:rPr>
            </w:pPr>
          </w:p>
          <w:p w:rsidR="00214CC3" w:rsidRPr="002F6C2F" w:rsidRDefault="00214CC3" w:rsidP="00474C23">
            <w:pPr>
              <w:pStyle w:val="ListParagraph"/>
              <w:numPr>
                <w:ilvl w:val="1"/>
                <w:numId w:val="0"/>
              </w:numPr>
              <w:spacing w:before="40" w:after="40"/>
              <w:ind w:left="240" w:hanging="360"/>
              <w:contextualSpacing w:val="0"/>
              <w:jc w:val="both"/>
              <w:rPr>
                <w:lang w:val="en-GB"/>
              </w:rPr>
            </w:pPr>
            <w:r w:rsidRPr="002F6C2F">
              <w:rPr>
                <w:lang w:val="en-GB"/>
              </w:rPr>
              <w:t>27.3</w:t>
            </w:r>
            <w:r w:rsidRPr="002F6C2F">
              <w:rPr>
                <w:lang w:val="en-GB"/>
              </w:rPr>
              <w:tab/>
              <w:t>The Client will select the Consultant that submitted the highest-ranked Technical Proposal that does not exceed the budget indicated in the RFP, and invite such Consultant to negotiate the Contract.</w:t>
            </w:r>
          </w:p>
        </w:tc>
      </w:tr>
      <w:tr w:rsidR="00214CC3" w:rsidRPr="002F6C2F" w:rsidTr="004765FC">
        <w:tc>
          <w:tcPr>
            <w:tcW w:w="1955" w:type="dxa"/>
            <w:gridSpan w:val="2"/>
          </w:tcPr>
          <w:p w:rsidR="00214CC3" w:rsidRPr="002F6C2F" w:rsidRDefault="00214CC3" w:rsidP="000C49C1">
            <w:pPr>
              <w:pStyle w:val="ListParagraph"/>
              <w:numPr>
                <w:ilvl w:val="1"/>
                <w:numId w:val="11"/>
              </w:numPr>
              <w:spacing w:before="40" w:after="40"/>
              <w:ind w:left="360" w:firstLine="0"/>
              <w:rPr>
                <w:b/>
                <w:lang w:val="en-GB"/>
              </w:rPr>
            </w:pPr>
            <w:r w:rsidRPr="002F6C2F">
              <w:rPr>
                <w:b/>
                <w:lang w:val="en-GB"/>
              </w:rPr>
              <w:t>Least-Cost Selection (LCS)</w:t>
            </w:r>
          </w:p>
        </w:tc>
        <w:tc>
          <w:tcPr>
            <w:tcW w:w="7560" w:type="dxa"/>
          </w:tcPr>
          <w:p w:rsidR="00214CC3" w:rsidRPr="002F6C2F" w:rsidRDefault="00214CC3" w:rsidP="00474C23">
            <w:pPr>
              <w:pStyle w:val="ListParagraph"/>
              <w:numPr>
                <w:ilvl w:val="1"/>
                <w:numId w:val="0"/>
              </w:numPr>
              <w:spacing w:before="40" w:after="40"/>
              <w:ind w:left="240" w:hanging="360"/>
              <w:contextualSpacing w:val="0"/>
              <w:jc w:val="both"/>
              <w:rPr>
                <w:lang w:val="en-GB"/>
              </w:rPr>
            </w:pPr>
            <w:r w:rsidRPr="002F6C2F">
              <w:rPr>
                <w:lang w:val="en-GB"/>
              </w:rPr>
              <w:t>27.4</w:t>
            </w:r>
            <w:r w:rsidRPr="002F6C2F">
              <w:rPr>
                <w:lang w:val="en-GB"/>
              </w:rPr>
              <w:tab/>
              <w:t>In the case of Least-Cost Selection (LCS), the Client will select the Consultant with the lowest evaluated total price among those consultants that achieved the minimum technical score, and invite such Consultant to negotiate the Contract.</w:t>
            </w:r>
          </w:p>
        </w:tc>
      </w:tr>
      <w:tr w:rsidR="00214CC3" w:rsidRPr="002F6C2F" w:rsidTr="004765FC">
        <w:tc>
          <w:tcPr>
            <w:tcW w:w="9515" w:type="dxa"/>
            <w:gridSpan w:val="3"/>
          </w:tcPr>
          <w:p w:rsidR="00214CC3" w:rsidRPr="002F6C2F" w:rsidRDefault="00214CC3" w:rsidP="00D626A6">
            <w:pPr>
              <w:pStyle w:val="BodyText"/>
              <w:spacing w:before="40" w:after="40"/>
              <w:ind w:left="240" w:hanging="180"/>
              <w:jc w:val="center"/>
              <w:rPr>
                <w:b/>
                <w:szCs w:val="24"/>
                <w:lang w:val="en-GB"/>
              </w:rPr>
            </w:pPr>
            <w:bookmarkStart w:id="117" w:name="_Toc300752874"/>
            <w:r w:rsidRPr="00474C23">
              <w:rPr>
                <w:b/>
                <w:bCs/>
                <w:sz w:val="28"/>
                <w:szCs w:val="28"/>
              </w:rPr>
              <w:t>D.  Negotiations and Award</w:t>
            </w:r>
            <w:bookmarkEnd w:id="117"/>
          </w:p>
        </w:tc>
      </w:tr>
      <w:tr w:rsidR="00214CC3" w:rsidRPr="002F6C2F" w:rsidTr="004765FC">
        <w:trPr>
          <w:trHeight w:val="350"/>
        </w:trPr>
        <w:tc>
          <w:tcPr>
            <w:tcW w:w="1955" w:type="dxa"/>
            <w:gridSpan w:val="2"/>
          </w:tcPr>
          <w:p w:rsidR="00214CC3" w:rsidRPr="00474C23" w:rsidRDefault="00214CC3" w:rsidP="00214CC3">
            <w:pPr>
              <w:pStyle w:val="Heading5"/>
              <w:keepNext w:val="0"/>
              <w:keepLines w:val="0"/>
              <w:numPr>
                <w:ilvl w:val="0"/>
                <w:numId w:val="6"/>
              </w:numPr>
              <w:tabs>
                <w:tab w:val="clear" w:pos="431"/>
              </w:tabs>
              <w:spacing w:before="40" w:after="40"/>
              <w:ind w:left="360" w:hanging="360"/>
              <w:rPr>
                <w:rFonts w:ascii="Times New Roman" w:hAnsi="Times New Roman" w:cs="Times New Roman"/>
                <w:b/>
                <w:bCs/>
                <w:color w:val="0D0D0D" w:themeColor="text1" w:themeTint="F2"/>
              </w:rPr>
            </w:pPr>
            <w:bookmarkStart w:id="118" w:name="_Toc330557872"/>
            <w:r w:rsidRPr="00474C23">
              <w:rPr>
                <w:rFonts w:ascii="Times New Roman" w:hAnsi="Times New Roman" w:cs="Times New Roman"/>
                <w:b/>
                <w:bCs/>
                <w:color w:val="0D0D0D" w:themeColor="text1" w:themeTint="F2"/>
              </w:rPr>
              <w:t>Negotiations</w:t>
            </w:r>
            <w:bookmarkEnd w:id="118"/>
          </w:p>
        </w:tc>
        <w:tc>
          <w:tcPr>
            <w:tcW w:w="7560" w:type="dxa"/>
          </w:tcPr>
          <w:p w:rsidR="00214CC3" w:rsidRPr="008D2EC2" w:rsidRDefault="00214CC3" w:rsidP="008D2EC2">
            <w:pPr>
              <w:pStyle w:val="ListParagraph"/>
              <w:numPr>
                <w:ilvl w:val="1"/>
                <w:numId w:val="0"/>
              </w:numPr>
              <w:spacing w:before="40" w:after="40"/>
              <w:ind w:left="245" w:hanging="365"/>
              <w:contextualSpacing w:val="0"/>
              <w:jc w:val="both"/>
            </w:pPr>
            <w:r w:rsidRPr="008D2EC2">
              <w:t>28.1</w:t>
            </w:r>
            <w:r w:rsidRPr="008D2EC2">
              <w:tab/>
              <w:t>The negotiations will be held at the date and address indicated in the Data Sheet with the Consultant’s representative(s) who must have written power of attorney to negotiate and sign a Contract on behalf of the Consultant.</w:t>
            </w:r>
          </w:p>
          <w:p w:rsidR="00214CC3" w:rsidRPr="002F6C2F" w:rsidRDefault="00214CC3" w:rsidP="008D2EC2">
            <w:pPr>
              <w:pStyle w:val="ListParagraph"/>
              <w:numPr>
                <w:ilvl w:val="1"/>
                <w:numId w:val="0"/>
              </w:numPr>
              <w:spacing w:before="40" w:after="40"/>
              <w:ind w:left="245" w:hanging="365"/>
              <w:contextualSpacing w:val="0"/>
              <w:jc w:val="both"/>
            </w:pPr>
            <w:r w:rsidRPr="002F6C2F">
              <w:t>28.2</w:t>
            </w:r>
            <w:r w:rsidRPr="002F6C2F">
              <w:tab/>
              <w:t>The Client shall prepare minutes of negotiations that are signed by the Client and the Consultant’s authorized representative.</w:t>
            </w:r>
          </w:p>
          <w:p w:rsidR="00214CC3" w:rsidRPr="008D2EC2" w:rsidRDefault="00214CC3" w:rsidP="008D2EC2">
            <w:pPr>
              <w:pStyle w:val="ListParagraph"/>
              <w:numPr>
                <w:ilvl w:val="1"/>
                <w:numId w:val="0"/>
              </w:numPr>
              <w:spacing w:before="40" w:after="40"/>
              <w:ind w:left="245" w:hanging="365"/>
              <w:contextualSpacing w:val="0"/>
              <w:jc w:val="both"/>
            </w:pPr>
            <w:r w:rsidRPr="002F6C2F">
              <w:t xml:space="preserve">28.3 The date, time and address for the negotiations will be advised in writing by the client. The notification period shall be at least 15 days for international selection and 7 days for national selection. </w:t>
            </w:r>
          </w:p>
        </w:tc>
      </w:tr>
      <w:tr w:rsidR="00214CC3" w:rsidRPr="002F6C2F" w:rsidTr="004765FC">
        <w:tc>
          <w:tcPr>
            <w:tcW w:w="1955" w:type="dxa"/>
            <w:gridSpan w:val="2"/>
          </w:tcPr>
          <w:p w:rsidR="00214CC3" w:rsidRPr="002F6C2F" w:rsidRDefault="00214CC3" w:rsidP="008609CC">
            <w:pPr>
              <w:tabs>
                <w:tab w:val="left" w:pos="360"/>
              </w:tabs>
              <w:spacing w:before="40" w:after="40"/>
              <w:rPr>
                <w:b/>
                <w:lang w:val="en-GB"/>
              </w:rPr>
            </w:pPr>
            <w:r w:rsidRPr="002F6C2F">
              <w:rPr>
                <w:b/>
                <w:lang w:val="en-GB"/>
              </w:rPr>
              <w:t>a. Availability of Key Experts</w:t>
            </w:r>
          </w:p>
          <w:p w:rsidR="00214CC3" w:rsidRPr="002F6C2F" w:rsidRDefault="00214CC3" w:rsidP="008609CC">
            <w:pPr>
              <w:tabs>
                <w:tab w:val="left" w:pos="360"/>
              </w:tabs>
              <w:spacing w:before="40" w:after="40"/>
              <w:ind w:left="360"/>
              <w:rPr>
                <w:b/>
                <w:lang w:val="en-GB"/>
              </w:rPr>
            </w:pPr>
          </w:p>
          <w:p w:rsidR="00214CC3" w:rsidRPr="002F6C2F" w:rsidRDefault="00214CC3" w:rsidP="008609CC">
            <w:pPr>
              <w:tabs>
                <w:tab w:val="left" w:pos="360"/>
              </w:tabs>
              <w:spacing w:before="40" w:after="40"/>
              <w:ind w:left="360"/>
              <w:rPr>
                <w:b/>
                <w:lang w:val="en-GB"/>
              </w:rPr>
            </w:pPr>
          </w:p>
          <w:p w:rsidR="00214CC3" w:rsidRPr="002F6C2F" w:rsidRDefault="00214CC3" w:rsidP="008609CC">
            <w:pPr>
              <w:tabs>
                <w:tab w:val="left" w:pos="360"/>
              </w:tabs>
              <w:spacing w:before="40" w:after="40"/>
              <w:ind w:left="360"/>
              <w:rPr>
                <w:b/>
                <w:lang w:val="en-GB"/>
              </w:rPr>
            </w:pPr>
          </w:p>
          <w:p w:rsidR="00214CC3" w:rsidRPr="002F6C2F" w:rsidRDefault="00214CC3" w:rsidP="008609CC">
            <w:pPr>
              <w:tabs>
                <w:tab w:val="left" w:pos="360"/>
              </w:tabs>
              <w:spacing w:before="40" w:after="40"/>
              <w:ind w:left="360"/>
              <w:rPr>
                <w:b/>
                <w:lang w:val="en-GB"/>
              </w:rPr>
            </w:pPr>
          </w:p>
          <w:p w:rsidR="00214CC3" w:rsidRPr="002F6C2F" w:rsidRDefault="00214CC3" w:rsidP="008609CC">
            <w:pPr>
              <w:tabs>
                <w:tab w:val="left" w:pos="360"/>
              </w:tabs>
              <w:spacing w:before="40" w:after="40"/>
              <w:ind w:left="360"/>
              <w:rPr>
                <w:b/>
                <w:lang w:val="en-GB"/>
              </w:rPr>
            </w:pPr>
          </w:p>
          <w:p w:rsidR="00214CC3" w:rsidRPr="002F6C2F" w:rsidRDefault="00214CC3" w:rsidP="008609CC">
            <w:pPr>
              <w:tabs>
                <w:tab w:val="left" w:pos="360"/>
              </w:tabs>
              <w:spacing w:before="40" w:after="40"/>
              <w:ind w:left="360"/>
              <w:rPr>
                <w:b/>
                <w:lang w:val="en-GB"/>
              </w:rPr>
            </w:pPr>
          </w:p>
          <w:p w:rsidR="00214CC3" w:rsidRPr="002F6C2F" w:rsidRDefault="00214CC3" w:rsidP="008609CC">
            <w:pPr>
              <w:tabs>
                <w:tab w:val="left" w:pos="360"/>
              </w:tabs>
              <w:spacing w:before="40" w:after="40"/>
              <w:ind w:left="360"/>
              <w:rPr>
                <w:b/>
                <w:lang w:val="en-GB"/>
              </w:rPr>
            </w:pPr>
          </w:p>
        </w:tc>
        <w:tc>
          <w:tcPr>
            <w:tcW w:w="7560" w:type="dxa"/>
          </w:tcPr>
          <w:p w:rsidR="00214CC3" w:rsidRPr="002F6C2F" w:rsidRDefault="00214CC3" w:rsidP="008D2EC2">
            <w:pPr>
              <w:pStyle w:val="ListParagraph"/>
              <w:numPr>
                <w:ilvl w:val="1"/>
                <w:numId w:val="0"/>
              </w:numPr>
              <w:spacing w:before="40" w:after="40"/>
              <w:ind w:left="245" w:hanging="270"/>
              <w:contextualSpacing w:val="0"/>
              <w:jc w:val="both"/>
              <w:rPr>
                <w:lang w:val="en-GB"/>
              </w:rPr>
            </w:pPr>
            <w:r w:rsidRPr="002F6C2F">
              <w:rPr>
                <w:lang w:val="en-GB"/>
              </w:rPr>
              <w:t>28.3</w:t>
            </w:r>
            <w:r w:rsidRPr="002F6C2F">
              <w:rPr>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rsidR="00214CC3" w:rsidRPr="002F6C2F" w:rsidDel="00ED2657" w:rsidRDefault="00214CC3" w:rsidP="008D2EC2">
            <w:pPr>
              <w:pStyle w:val="ListParagraph"/>
              <w:numPr>
                <w:ilvl w:val="1"/>
                <w:numId w:val="0"/>
              </w:numPr>
              <w:spacing w:before="40" w:after="40"/>
              <w:ind w:left="245" w:hanging="270"/>
              <w:contextualSpacing w:val="0"/>
              <w:jc w:val="both"/>
              <w:rPr>
                <w:lang w:val="en-GB"/>
              </w:rPr>
            </w:pPr>
            <w:r w:rsidRPr="002F6C2F">
              <w:rPr>
                <w:lang w:val="en-GB"/>
              </w:rPr>
              <w:t>28.4</w:t>
            </w:r>
            <w:r w:rsidRPr="002F6C2F">
              <w:rPr>
                <w:lang w:val="en-GB"/>
              </w:rPr>
              <w:tab/>
              <w:t xml:space="preserve">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w:t>
            </w:r>
            <w:r w:rsidRPr="002F6C2F">
              <w:rPr>
                <w:lang w:val="en-GB"/>
              </w:rPr>
              <w:lastRenderedPageBreak/>
              <w:t>the letter of invitation to negotiate the Contract, who shall have equivalent or better qualifications and experience than the original candidate.</w:t>
            </w:r>
          </w:p>
        </w:tc>
      </w:tr>
      <w:tr w:rsidR="00214CC3" w:rsidRPr="002F6C2F" w:rsidTr="004765FC">
        <w:tc>
          <w:tcPr>
            <w:tcW w:w="1955" w:type="dxa"/>
            <w:gridSpan w:val="2"/>
          </w:tcPr>
          <w:p w:rsidR="00214CC3" w:rsidRPr="002F6C2F" w:rsidRDefault="00214CC3" w:rsidP="008609CC">
            <w:pPr>
              <w:spacing w:before="40" w:after="40"/>
              <w:ind w:left="360"/>
              <w:rPr>
                <w:b/>
                <w:lang w:val="en-GB"/>
              </w:rPr>
            </w:pPr>
            <w:r w:rsidRPr="002F6C2F">
              <w:rPr>
                <w:b/>
                <w:lang w:val="en-GB"/>
              </w:rPr>
              <w:lastRenderedPageBreak/>
              <w:t>b. Technical negotiations</w:t>
            </w:r>
          </w:p>
          <w:p w:rsidR="00214CC3" w:rsidRPr="002F6C2F" w:rsidRDefault="00214CC3" w:rsidP="008609CC">
            <w:pPr>
              <w:spacing w:before="40" w:after="40"/>
              <w:ind w:left="360"/>
              <w:rPr>
                <w:b/>
                <w:lang w:val="en-GB"/>
              </w:rPr>
            </w:pPr>
          </w:p>
          <w:p w:rsidR="00214CC3" w:rsidRPr="002F6C2F" w:rsidRDefault="00214CC3" w:rsidP="008609CC">
            <w:pPr>
              <w:spacing w:before="40" w:after="40"/>
              <w:ind w:left="360"/>
              <w:rPr>
                <w:b/>
                <w:lang w:val="en-GB"/>
              </w:rPr>
            </w:pPr>
          </w:p>
          <w:p w:rsidR="00214CC3" w:rsidRPr="002F6C2F" w:rsidRDefault="00214CC3" w:rsidP="008609CC">
            <w:pPr>
              <w:spacing w:before="40" w:after="40"/>
              <w:ind w:left="360"/>
              <w:rPr>
                <w:b/>
                <w:lang w:val="en-GB"/>
              </w:rPr>
            </w:pPr>
          </w:p>
          <w:p w:rsidR="00214CC3" w:rsidRPr="002F6C2F" w:rsidRDefault="00214CC3" w:rsidP="008609CC">
            <w:pPr>
              <w:spacing w:before="40" w:after="40"/>
              <w:rPr>
                <w:b/>
                <w:lang w:val="en-GB"/>
              </w:rPr>
            </w:pPr>
          </w:p>
        </w:tc>
        <w:tc>
          <w:tcPr>
            <w:tcW w:w="7560" w:type="dxa"/>
          </w:tcPr>
          <w:p w:rsidR="00214CC3" w:rsidRPr="002F6C2F" w:rsidRDefault="00214CC3" w:rsidP="008D2EC2">
            <w:pPr>
              <w:pStyle w:val="BodyTextIndent2"/>
              <w:numPr>
                <w:ilvl w:val="1"/>
                <w:numId w:val="0"/>
              </w:numPr>
              <w:spacing w:before="40" w:after="40" w:line="240" w:lineRule="auto"/>
              <w:ind w:left="245" w:hanging="270"/>
            </w:pPr>
            <w:r w:rsidRPr="002F6C2F">
              <w:rPr>
                <w:lang w:val="en-GB"/>
              </w:rPr>
              <w:t>28.5</w:t>
            </w:r>
            <w:r w:rsidRPr="002F6C2F">
              <w:rPr>
                <w:lang w:val="en-GB"/>
              </w:rPr>
              <w:tab/>
              <w:t xml:space="preserve">The </w:t>
            </w:r>
            <w:r w:rsidRPr="002F6C2F">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14CC3" w:rsidRPr="002F6C2F" w:rsidTr="004765FC">
        <w:tc>
          <w:tcPr>
            <w:tcW w:w="1955" w:type="dxa"/>
            <w:gridSpan w:val="2"/>
          </w:tcPr>
          <w:p w:rsidR="00214CC3" w:rsidRPr="002F6C2F" w:rsidRDefault="00214CC3" w:rsidP="008609CC">
            <w:pPr>
              <w:spacing w:before="40" w:after="40"/>
              <w:ind w:left="335"/>
              <w:rPr>
                <w:b/>
                <w:lang w:val="en-GB"/>
              </w:rPr>
            </w:pPr>
            <w:r w:rsidRPr="002F6C2F">
              <w:rPr>
                <w:b/>
                <w:lang w:val="en-GB"/>
              </w:rPr>
              <w:t>c. Financial negotiations</w:t>
            </w:r>
          </w:p>
          <w:p w:rsidR="00214CC3" w:rsidRPr="002F6C2F" w:rsidRDefault="00214CC3" w:rsidP="008609CC">
            <w:pPr>
              <w:tabs>
                <w:tab w:val="left" w:pos="360"/>
              </w:tabs>
              <w:spacing w:before="40" w:after="40"/>
              <w:ind w:left="360"/>
              <w:rPr>
                <w:b/>
                <w:lang w:val="en-GB"/>
              </w:rPr>
            </w:pPr>
          </w:p>
          <w:p w:rsidR="00214CC3" w:rsidRPr="002F6C2F" w:rsidRDefault="00214CC3" w:rsidP="008609CC">
            <w:pPr>
              <w:tabs>
                <w:tab w:val="left" w:pos="360"/>
              </w:tabs>
              <w:spacing w:before="40" w:after="40"/>
              <w:ind w:left="360"/>
              <w:rPr>
                <w:b/>
                <w:lang w:val="en-GB"/>
              </w:rPr>
            </w:pPr>
          </w:p>
        </w:tc>
        <w:tc>
          <w:tcPr>
            <w:tcW w:w="7560" w:type="dxa"/>
          </w:tcPr>
          <w:p w:rsidR="00214CC3" w:rsidRPr="002F6C2F" w:rsidRDefault="00214CC3" w:rsidP="008D2EC2">
            <w:pPr>
              <w:pStyle w:val="BodyTextIndent2"/>
              <w:numPr>
                <w:ilvl w:val="1"/>
                <w:numId w:val="0"/>
              </w:numPr>
              <w:spacing w:before="40" w:after="40" w:line="240" w:lineRule="auto"/>
              <w:ind w:left="245" w:hanging="270"/>
            </w:pPr>
            <w:r w:rsidRPr="002F6C2F">
              <w:rPr>
                <w:lang w:val="en-GB"/>
              </w:rPr>
              <w:t>28.6</w:t>
            </w:r>
            <w:r w:rsidRPr="002F6C2F">
              <w:rPr>
                <w:lang w:val="en-GB"/>
              </w:rPr>
              <w:tab/>
            </w:r>
            <w:r w:rsidRPr="002F6C2F">
              <w:t>In the case of a Time-Based contract, where cost is a factor in the evaluation, unit rates negotiations for remuneration shall not take place. However, there may be negotiation on reimbursable expenses.</w:t>
            </w:r>
          </w:p>
          <w:p w:rsidR="00214CC3" w:rsidRPr="002F6C2F" w:rsidRDefault="00214CC3" w:rsidP="008D2EC2">
            <w:pPr>
              <w:pStyle w:val="BodyTextIndent2"/>
              <w:numPr>
                <w:ilvl w:val="1"/>
                <w:numId w:val="0"/>
              </w:numPr>
              <w:spacing w:before="40" w:after="40" w:line="240" w:lineRule="auto"/>
              <w:ind w:left="245" w:hanging="270"/>
            </w:pPr>
            <w:r w:rsidRPr="002F6C2F">
              <w:t>28.7</w:t>
            </w:r>
            <w:r w:rsidRPr="002F6C2F">
              <w:tab/>
              <w:t>If the selection method included cost as a factor in the evaluation, the total price stated in the Financial Proposal for a Lump-Sum contract shall not be negotiated.</w:t>
            </w:r>
          </w:p>
          <w:p w:rsidR="00214CC3" w:rsidRPr="002F6C2F" w:rsidRDefault="00214CC3" w:rsidP="008D2EC2">
            <w:pPr>
              <w:pStyle w:val="BodyTextIndent2"/>
              <w:numPr>
                <w:ilvl w:val="1"/>
                <w:numId w:val="0"/>
              </w:numPr>
              <w:spacing w:before="40" w:after="40" w:line="240" w:lineRule="auto"/>
              <w:ind w:left="245" w:hanging="270"/>
            </w:pPr>
            <w:r w:rsidRPr="002F6C2F">
              <w:t>28.8</w:t>
            </w:r>
            <w:r w:rsidRPr="002F6C2F">
              <w:tab/>
              <w:t>The format for (i) providing information on remuneration rates in the case of Quality Based Selection is provided in Appendix A to the Financial Form FIN-3:</w:t>
            </w:r>
            <w:r w:rsidRPr="002F6C2F">
              <w:rPr>
                <w:lang w:val="en-GB"/>
              </w:rPr>
              <w:t>Financial Negotiations – Breakdown of Remuneration Rates.</w:t>
            </w:r>
          </w:p>
        </w:tc>
      </w:tr>
      <w:tr w:rsidR="00214CC3" w:rsidRPr="002F6C2F" w:rsidTr="004765FC">
        <w:trPr>
          <w:trHeight w:val="2330"/>
        </w:trPr>
        <w:tc>
          <w:tcPr>
            <w:tcW w:w="1955" w:type="dxa"/>
            <w:gridSpan w:val="2"/>
          </w:tcPr>
          <w:p w:rsidR="00214CC3" w:rsidRPr="008D2EC2" w:rsidRDefault="00214CC3" w:rsidP="008D2EC2">
            <w:pPr>
              <w:pStyle w:val="Heading5"/>
              <w:keepNext w:val="0"/>
              <w:keepLines w:val="0"/>
              <w:numPr>
                <w:ilvl w:val="0"/>
                <w:numId w:val="6"/>
              </w:numPr>
              <w:tabs>
                <w:tab w:val="clear" w:pos="431"/>
              </w:tabs>
              <w:spacing w:before="40" w:after="240"/>
              <w:ind w:left="425" w:hanging="425"/>
              <w:rPr>
                <w:rFonts w:ascii="Times New Roman" w:hAnsi="Times New Roman" w:cs="Times New Roman"/>
                <w:b/>
                <w:bCs/>
                <w:color w:val="0D0D0D" w:themeColor="text1" w:themeTint="F2"/>
              </w:rPr>
            </w:pPr>
            <w:bookmarkStart w:id="119" w:name="_Toc330557873"/>
            <w:r w:rsidRPr="008D2EC2">
              <w:rPr>
                <w:rFonts w:ascii="Times New Roman" w:hAnsi="Times New Roman" w:cs="Times New Roman"/>
                <w:b/>
                <w:bCs/>
                <w:color w:val="0D0D0D" w:themeColor="text1" w:themeTint="F2"/>
              </w:rPr>
              <w:t>Conclusion of Negotiations</w:t>
            </w:r>
            <w:bookmarkEnd w:id="119"/>
          </w:p>
        </w:tc>
        <w:tc>
          <w:tcPr>
            <w:tcW w:w="7560" w:type="dxa"/>
          </w:tcPr>
          <w:p w:rsidR="00214CC3" w:rsidRPr="002F6C2F" w:rsidRDefault="00214CC3" w:rsidP="008D2EC2">
            <w:pPr>
              <w:pStyle w:val="BodyTextIndent2"/>
              <w:numPr>
                <w:ilvl w:val="1"/>
                <w:numId w:val="0"/>
              </w:numPr>
              <w:tabs>
                <w:tab w:val="left" w:pos="774"/>
              </w:tabs>
              <w:spacing w:before="40" w:after="240" w:line="240" w:lineRule="auto"/>
              <w:ind w:left="240" w:hanging="360"/>
            </w:pPr>
            <w:r w:rsidRPr="002F6C2F">
              <w:rPr>
                <w:lang w:val="en-GB"/>
              </w:rPr>
              <w:t>29.1</w:t>
            </w:r>
            <w:r w:rsidRPr="002F6C2F">
              <w:rPr>
                <w:lang w:val="en-GB"/>
              </w:rPr>
              <w:tab/>
              <w:t xml:space="preserve">The </w:t>
            </w:r>
            <w:r w:rsidRPr="002F6C2F">
              <w:t xml:space="preserve">negotiations are concluded with a review of the finalized draft Contract, which then shall be initialed by the Client and the Consultant’s authorized representative. </w:t>
            </w:r>
          </w:p>
          <w:p w:rsidR="00214CC3" w:rsidRPr="002F6C2F" w:rsidRDefault="00214CC3" w:rsidP="008D2EC2">
            <w:pPr>
              <w:pStyle w:val="BodyTextIndent2"/>
              <w:numPr>
                <w:ilvl w:val="1"/>
                <w:numId w:val="0"/>
              </w:numPr>
              <w:tabs>
                <w:tab w:val="left" w:pos="774"/>
              </w:tabs>
              <w:spacing w:before="40" w:after="240" w:line="240" w:lineRule="auto"/>
              <w:ind w:left="240" w:hanging="360"/>
            </w:pPr>
            <w:r w:rsidRPr="002F6C2F">
              <w:t>29.2</w:t>
            </w:r>
            <w:r w:rsidRPr="002F6C2F">
              <w:tab/>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8D2EC2" w:rsidRPr="008D2EC2" w:rsidTr="004765FC">
        <w:tc>
          <w:tcPr>
            <w:tcW w:w="1955" w:type="dxa"/>
            <w:gridSpan w:val="2"/>
          </w:tcPr>
          <w:p w:rsidR="00214CC3" w:rsidRPr="008D2EC2"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0D0D0D" w:themeColor="text1" w:themeTint="F2"/>
              </w:rPr>
            </w:pPr>
            <w:bookmarkStart w:id="120" w:name="_Toc330557874"/>
            <w:r w:rsidRPr="008D2EC2">
              <w:rPr>
                <w:rFonts w:ascii="Times New Roman" w:hAnsi="Times New Roman" w:cs="Times New Roman"/>
                <w:b/>
                <w:bCs/>
                <w:color w:val="0D0D0D" w:themeColor="text1" w:themeTint="F2"/>
              </w:rPr>
              <w:t>Award of Contract</w:t>
            </w:r>
            <w:bookmarkEnd w:id="120"/>
          </w:p>
        </w:tc>
        <w:tc>
          <w:tcPr>
            <w:tcW w:w="7560" w:type="dxa"/>
          </w:tcPr>
          <w:p w:rsidR="00214CC3" w:rsidRPr="008D2EC2" w:rsidRDefault="00214CC3" w:rsidP="008D2EC2">
            <w:pPr>
              <w:pStyle w:val="ListParagraph"/>
              <w:numPr>
                <w:ilvl w:val="1"/>
                <w:numId w:val="6"/>
              </w:numPr>
              <w:spacing w:before="40" w:after="40"/>
              <w:ind w:left="240" w:hanging="360"/>
              <w:contextualSpacing w:val="0"/>
              <w:jc w:val="both"/>
              <w:rPr>
                <w:color w:val="0D0D0D" w:themeColor="text1" w:themeTint="F2"/>
                <w:lang w:val="en-GB"/>
              </w:rPr>
            </w:pPr>
            <w:r w:rsidRPr="008D2EC2">
              <w:rPr>
                <w:color w:val="0D0D0D" w:themeColor="text1" w:themeTint="F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r w:rsidRPr="008D2EC2" w:rsidDel="00726CA0">
              <w:rPr>
                <w:color w:val="0D0D0D" w:themeColor="text1" w:themeTint="F2"/>
                <w:lang w:val="en-GB"/>
              </w:rPr>
              <w:t xml:space="preserve"> </w:t>
            </w:r>
          </w:p>
          <w:p w:rsidR="00214CC3" w:rsidRPr="008D2EC2" w:rsidRDefault="00214CC3" w:rsidP="008D2EC2">
            <w:pPr>
              <w:pStyle w:val="ListParagraph"/>
              <w:numPr>
                <w:ilvl w:val="1"/>
                <w:numId w:val="6"/>
              </w:numPr>
              <w:spacing w:before="40" w:after="40"/>
              <w:ind w:left="240" w:hanging="360"/>
              <w:contextualSpacing w:val="0"/>
              <w:jc w:val="both"/>
              <w:rPr>
                <w:color w:val="0D0D0D" w:themeColor="text1" w:themeTint="F2"/>
                <w:lang w:val="en-GB"/>
              </w:rPr>
            </w:pPr>
            <w:r w:rsidRPr="008D2EC2">
              <w:rPr>
                <w:color w:val="0D0D0D" w:themeColor="text1" w:themeTint="F2"/>
                <w:lang w:val="en-GB"/>
              </w:rPr>
              <w:t>If the review application is not received by the Client pursuant to Clause 31.2 of this ITC then the proposal of the Consultant, selected as per Clause 30.1 of this ITC shall be accepted and the successful consultant shall be notified to come for signing the Agreement within 15 days.</w:t>
            </w:r>
          </w:p>
          <w:p w:rsidR="00214CC3" w:rsidRPr="008D2EC2" w:rsidRDefault="00214CC3" w:rsidP="008D2EC2">
            <w:pPr>
              <w:pStyle w:val="ListParagraph"/>
              <w:numPr>
                <w:ilvl w:val="1"/>
                <w:numId w:val="6"/>
              </w:numPr>
              <w:spacing w:before="40" w:after="40"/>
              <w:ind w:left="240" w:hanging="360"/>
              <w:contextualSpacing w:val="0"/>
              <w:jc w:val="both"/>
              <w:rPr>
                <w:color w:val="0D0D0D" w:themeColor="text1" w:themeTint="F2"/>
                <w:lang w:val="en-GB"/>
              </w:rPr>
            </w:pPr>
            <w:r w:rsidRPr="008D2EC2">
              <w:rPr>
                <w:color w:val="0D0D0D" w:themeColor="text1" w:themeTint="F2"/>
                <w:lang w:val="en-GB"/>
              </w:rPr>
              <w:t>If the Consultant fails to sign an agreement pursuant to Clause 30.2 of this ITC then the Client will invite the consultant whose proposal received the next highest score to negotiate a contract.</w:t>
            </w:r>
          </w:p>
          <w:p w:rsidR="00214CC3" w:rsidRPr="008D2EC2" w:rsidRDefault="00214CC3" w:rsidP="008D2EC2">
            <w:pPr>
              <w:pStyle w:val="ListParagraph"/>
              <w:numPr>
                <w:ilvl w:val="1"/>
                <w:numId w:val="6"/>
              </w:numPr>
              <w:spacing w:before="40" w:after="40"/>
              <w:ind w:left="240" w:hanging="360"/>
              <w:contextualSpacing w:val="0"/>
              <w:jc w:val="both"/>
              <w:rPr>
                <w:color w:val="0D0D0D" w:themeColor="text1" w:themeTint="F2"/>
                <w:lang w:val="en-GB"/>
              </w:rPr>
            </w:pPr>
            <w:r w:rsidRPr="008D2EC2">
              <w:rPr>
                <w:color w:val="0D0D0D" w:themeColor="text1" w:themeTint="F2"/>
                <w:lang w:val="en-GB"/>
              </w:rPr>
              <w:lastRenderedPageBreak/>
              <w:t xml:space="preserve">The Consultant is expected to commence the assignment on the date and at the location specified in the </w:t>
            </w:r>
            <w:r w:rsidRPr="008D2EC2">
              <w:rPr>
                <w:b/>
                <w:color w:val="0D0D0D" w:themeColor="text1" w:themeTint="F2"/>
                <w:lang w:val="en-GB"/>
              </w:rPr>
              <w:t>Data Sheet</w:t>
            </w:r>
            <w:r w:rsidRPr="008D2EC2">
              <w:rPr>
                <w:color w:val="0D0D0D" w:themeColor="text1" w:themeTint="F2"/>
                <w:lang w:val="en-GB"/>
              </w:rPr>
              <w:t>.</w:t>
            </w:r>
          </w:p>
          <w:p w:rsidR="00214CC3" w:rsidRPr="008D2EC2" w:rsidRDefault="00214CC3" w:rsidP="008D2EC2">
            <w:pPr>
              <w:pStyle w:val="ListParagraph"/>
              <w:numPr>
                <w:ilvl w:val="1"/>
                <w:numId w:val="6"/>
              </w:numPr>
              <w:spacing w:before="40" w:after="40"/>
              <w:ind w:left="240" w:hanging="360"/>
              <w:contextualSpacing w:val="0"/>
              <w:jc w:val="both"/>
              <w:rPr>
                <w:color w:val="0D0D0D" w:themeColor="text1" w:themeTint="F2"/>
                <w:lang w:val="en-GB"/>
              </w:rPr>
            </w:pPr>
            <w:r w:rsidRPr="008D2EC2">
              <w:rPr>
                <w:color w:val="0D0D0D" w:themeColor="text1" w:themeTint="F2"/>
                <w:lang w:val="en-GB"/>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rsidR="00214CC3" w:rsidRPr="008D2EC2" w:rsidRDefault="00214CC3" w:rsidP="008D2EC2">
            <w:pPr>
              <w:pStyle w:val="ListParagraph"/>
              <w:spacing w:before="40" w:after="40"/>
              <w:ind w:left="240" w:hanging="360"/>
              <w:contextualSpacing w:val="0"/>
              <w:jc w:val="both"/>
              <w:rPr>
                <w:color w:val="0D0D0D" w:themeColor="text1" w:themeTint="F2"/>
                <w:lang w:val="en-GB"/>
              </w:rPr>
            </w:pPr>
          </w:p>
        </w:tc>
      </w:tr>
      <w:tr w:rsidR="008D2EC2" w:rsidRPr="008D2EC2" w:rsidTr="004765FC">
        <w:tc>
          <w:tcPr>
            <w:tcW w:w="1955" w:type="dxa"/>
            <w:gridSpan w:val="2"/>
          </w:tcPr>
          <w:p w:rsidR="00214CC3" w:rsidRPr="008D2EC2"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0D0D0D" w:themeColor="text1" w:themeTint="F2"/>
              </w:rPr>
            </w:pPr>
            <w:r w:rsidRPr="008D2EC2">
              <w:rPr>
                <w:rFonts w:ascii="Times New Roman" w:hAnsi="Times New Roman" w:cs="Times New Roman"/>
                <w:b/>
                <w:bCs/>
                <w:color w:val="0D0D0D" w:themeColor="text1" w:themeTint="F2"/>
              </w:rPr>
              <w:lastRenderedPageBreak/>
              <w:t>Request for Information/ Complaints</w:t>
            </w:r>
          </w:p>
        </w:tc>
        <w:tc>
          <w:tcPr>
            <w:tcW w:w="7560" w:type="dxa"/>
          </w:tcPr>
          <w:p w:rsidR="00214CC3" w:rsidRPr="008D2EC2" w:rsidRDefault="00214CC3" w:rsidP="008D2EC2">
            <w:pPr>
              <w:pStyle w:val="ListParagraph"/>
              <w:numPr>
                <w:ilvl w:val="1"/>
                <w:numId w:val="0"/>
              </w:numPr>
              <w:spacing w:before="40" w:after="40"/>
              <w:ind w:left="240" w:hanging="360"/>
              <w:contextualSpacing w:val="0"/>
              <w:jc w:val="both"/>
              <w:rPr>
                <w:color w:val="0D0D0D" w:themeColor="text1" w:themeTint="F2"/>
              </w:rPr>
            </w:pPr>
            <w:r w:rsidRPr="008D2EC2">
              <w:rPr>
                <w:color w:val="0D0D0D" w:themeColor="text1" w:themeTint="F2"/>
                <w:lang w:val="en-GB"/>
              </w:rPr>
              <w:t xml:space="preserve">31.1 </w:t>
            </w:r>
            <w:r w:rsidRPr="008D2EC2">
              <w:rPr>
                <w:color w:val="0D0D0D" w:themeColor="text1" w:themeTint="F2"/>
              </w:rPr>
              <w:t>A consultant, who has been informed that its technical proposal has been considered non-responsive to the RFP and TOR or did not meet the minimum qualifying technical score, may request the Client to provide the technical score obtained by him and the reason for not being able to qualify. The Client shall provide the information within 5 days of receiving such request.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of at least ninety days from the date of filing of application.</w:t>
            </w:r>
          </w:p>
          <w:p w:rsidR="00214CC3" w:rsidRPr="008D2EC2" w:rsidRDefault="00214CC3" w:rsidP="00D626A6">
            <w:pPr>
              <w:pStyle w:val="ListParagraph"/>
              <w:numPr>
                <w:ilvl w:val="1"/>
                <w:numId w:val="0"/>
              </w:numPr>
              <w:spacing w:before="40" w:after="40"/>
              <w:ind w:left="240" w:hanging="180"/>
              <w:contextualSpacing w:val="0"/>
              <w:jc w:val="both"/>
              <w:rPr>
                <w:color w:val="0D0D0D" w:themeColor="text1" w:themeTint="F2"/>
                <w:highlight w:val="cyan"/>
                <w:lang w:val="en-GB"/>
              </w:rPr>
            </w:pPr>
          </w:p>
          <w:p w:rsidR="00214CC3" w:rsidRPr="008D2EC2" w:rsidRDefault="00214CC3" w:rsidP="008D2EC2">
            <w:pPr>
              <w:pStyle w:val="ListParagraph"/>
              <w:numPr>
                <w:ilvl w:val="1"/>
                <w:numId w:val="0"/>
              </w:numPr>
              <w:spacing w:before="40" w:after="40"/>
              <w:ind w:left="150" w:hanging="180"/>
              <w:contextualSpacing w:val="0"/>
              <w:jc w:val="both"/>
              <w:rPr>
                <w:color w:val="0D0D0D" w:themeColor="text1" w:themeTint="F2"/>
              </w:rPr>
            </w:pPr>
            <w:r w:rsidRPr="008D2EC2">
              <w:rPr>
                <w:color w:val="0D0D0D" w:themeColor="text1" w:themeTint="F2"/>
                <w:lang w:val="en-GB"/>
              </w:rPr>
              <w:t>31.2</w:t>
            </w:r>
            <w:r w:rsidRPr="008D2EC2">
              <w:rPr>
                <w:color w:val="0D0D0D" w:themeColor="text1" w:themeTint="F2"/>
                <w:lang w:val="en-GB"/>
              </w:rPr>
              <w:tab/>
            </w:r>
            <w:r w:rsidRPr="008D2EC2">
              <w:rPr>
                <w:color w:val="0D0D0D" w:themeColor="text1" w:themeTint="F2"/>
              </w:rPr>
              <w:t>Any consultant, who has submitted a proposal and is not satisfied with the procurement process or Client’s decision provided as per Clause 30.1 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rsidR="00214CC3" w:rsidRPr="008D2EC2" w:rsidRDefault="00214CC3" w:rsidP="008D2EC2">
            <w:pPr>
              <w:pStyle w:val="ListParagraph"/>
              <w:numPr>
                <w:ilvl w:val="1"/>
                <w:numId w:val="0"/>
              </w:numPr>
              <w:spacing w:before="40" w:after="40"/>
              <w:ind w:left="240" w:hanging="270"/>
              <w:contextualSpacing w:val="0"/>
              <w:jc w:val="both"/>
              <w:rPr>
                <w:color w:val="0D0D0D" w:themeColor="text1" w:themeTint="F2"/>
                <w:lang w:val="en-GB"/>
              </w:rPr>
            </w:pPr>
            <w:r w:rsidRPr="008D2EC2">
              <w:rPr>
                <w:color w:val="0D0D0D" w:themeColor="text1" w:themeTint="F2"/>
                <w:lang w:val="en-GB"/>
              </w:rPr>
              <w:t>31.3</w:t>
            </w:r>
            <w:r w:rsidRPr="008D2EC2">
              <w:rPr>
                <w:color w:val="0D0D0D" w:themeColor="text1" w:themeTint="F2"/>
                <w:lang w:val="en-GB"/>
              </w:rPr>
              <w:tab/>
              <w:t>If a review application is received by the Client pursuant to Clause 31.2 of this ITC then the Client will clarify and respond within 5 days of receiving such application.</w:t>
            </w:r>
          </w:p>
          <w:p w:rsidR="00214CC3" w:rsidRPr="008D2EC2" w:rsidRDefault="00214CC3" w:rsidP="00D626A6">
            <w:pPr>
              <w:pStyle w:val="ListParagraph"/>
              <w:numPr>
                <w:ilvl w:val="1"/>
                <w:numId w:val="0"/>
              </w:numPr>
              <w:spacing w:before="40" w:after="40"/>
              <w:ind w:left="240" w:hanging="180"/>
              <w:contextualSpacing w:val="0"/>
              <w:jc w:val="both"/>
              <w:rPr>
                <w:color w:val="0D0D0D" w:themeColor="text1" w:themeTint="F2"/>
                <w:lang w:val="en-GB"/>
              </w:rPr>
            </w:pPr>
            <w:r w:rsidRPr="008D2EC2">
              <w:rPr>
                <w:color w:val="0D0D0D" w:themeColor="text1" w:themeTint="F2"/>
                <w:lang w:val="en-GB"/>
              </w:rPr>
              <w:t>31.4</w:t>
            </w:r>
            <w:r w:rsidRPr="008D2EC2">
              <w:rPr>
                <w:color w:val="0D0D0D" w:themeColor="text1" w:themeTint="F2"/>
                <w:lang w:val="en-GB"/>
              </w:rPr>
              <w:tab/>
              <w:t xml:space="preserve">If the applicant is not satisfied with the decision given by the procuring entity and/or the decision is not given by the Procuring Entity within 5 days, then the applicant can file a complaint to the Review Committee within 7 days. </w:t>
            </w:r>
          </w:p>
          <w:p w:rsidR="00214CC3" w:rsidRPr="008D2EC2" w:rsidRDefault="00214CC3" w:rsidP="00D626A6">
            <w:pPr>
              <w:pStyle w:val="ListParagraph"/>
              <w:numPr>
                <w:ilvl w:val="1"/>
                <w:numId w:val="0"/>
              </w:numPr>
              <w:spacing w:before="40" w:after="40"/>
              <w:ind w:left="240" w:hanging="180"/>
              <w:contextualSpacing w:val="0"/>
              <w:jc w:val="both"/>
              <w:rPr>
                <w:color w:val="0D0D0D" w:themeColor="text1" w:themeTint="F2"/>
                <w:lang w:val="en-GB"/>
              </w:rPr>
            </w:pPr>
            <w:r w:rsidRPr="008D2EC2">
              <w:rPr>
                <w:color w:val="0D0D0D" w:themeColor="text1" w:themeTint="F2"/>
                <w:lang w:val="en-GB"/>
              </w:rPr>
              <w:t xml:space="preserve">31.5 </w:t>
            </w:r>
            <w:r w:rsidRPr="008D2EC2">
              <w:rPr>
                <w:color w:val="0D0D0D" w:themeColor="text1" w:themeTint="F2"/>
              </w:rPr>
              <w:t>If a complaint has been lodged to the client, the client shall put on hold the awarding process for 7 days period provided to lodge a complaint to the review committee.</w:t>
            </w:r>
          </w:p>
        </w:tc>
      </w:tr>
      <w:tr w:rsidR="00214CC3" w:rsidRPr="002F6C2F" w:rsidTr="004765FC">
        <w:tc>
          <w:tcPr>
            <w:tcW w:w="1955" w:type="dxa"/>
            <w:gridSpan w:val="2"/>
          </w:tcPr>
          <w:p w:rsidR="00214CC3" w:rsidRPr="00155D28"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0D0D0D" w:themeColor="text1" w:themeTint="F2"/>
              </w:rPr>
            </w:pPr>
            <w:r w:rsidRPr="00155D28">
              <w:rPr>
                <w:rFonts w:ascii="Times New Roman" w:hAnsi="Times New Roman" w:cs="Times New Roman"/>
                <w:b/>
                <w:bCs/>
                <w:color w:val="0D0D0D" w:themeColor="text1" w:themeTint="F2"/>
              </w:rPr>
              <w:t>Conduct of Consultants</w:t>
            </w:r>
          </w:p>
        </w:tc>
        <w:tc>
          <w:tcPr>
            <w:tcW w:w="7560" w:type="dxa"/>
          </w:tcPr>
          <w:p w:rsidR="00214CC3" w:rsidRPr="002F6C2F" w:rsidRDefault="00214CC3" w:rsidP="00155D28">
            <w:pPr>
              <w:pStyle w:val="ListParagraph"/>
              <w:numPr>
                <w:ilvl w:val="1"/>
                <w:numId w:val="0"/>
              </w:numPr>
              <w:spacing w:before="40" w:after="40"/>
              <w:ind w:left="420" w:hanging="270"/>
              <w:contextualSpacing w:val="0"/>
              <w:jc w:val="both"/>
            </w:pPr>
            <w:r w:rsidRPr="002F6C2F">
              <w:t>32.1 The Consultant shall be responsible to fulfil his obligations as per the requirement of the Contract Agreement, RFP documents and Public Procurement Act and Regulations.</w:t>
            </w:r>
          </w:p>
          <w:p w:rsidR="00214CC3" w:rsidRPr="002F6C2F" w:rsidRDefault="00214CC3" w:rsidP="00155D28">
            <w:pPr>
              <w:pStyle w:val="ListParagraph"/>
              <w:numPr>
                <w:ilvl w:val="1"/>
                <w:numId w:val="0"/>
              </w:numPr>
              <w:spacing w:before="40" w:after="40"/>
              <w:ind w:left="420" w:hanging="270"/>
              <w:contextualSpacing w:val="0"/>
              <w:jc w:val="both"/>
            </w:pPr>
            <w:r w:rsidRPr="002F6C2F">
              <w:lastRenderedPageBreak/>
              <w:t>32.2  The consultant shall not carry out or cause to carry out the following acts with an intention to influence the implementation of the procurement process or the Contract Agreement:</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2F6C2F">
              <w:t>give  or propose improper inducement directly or indirectly,</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2F6C2F">
              <w:t>distortion or misrepresentation of facts</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2F6C2F">
              <w:t>engaging or being involved in corrupt or fraudulent practice</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2F6C2F">
              <w:t>interference in</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2F6C2F">
              <w:t xml:space="preserve"> participation of other prospective bidders.</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2F6C2F">
              <w:t>coercion or threatening directly or indirectly to impair or harm, any party or the property of the party involved in the procurement proceedings,</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rPr>
                <w:lang w:val="en-GB"/>
              </w:rPr>
            </w:pPr>
            <w:r w:rsidRPr="002F6C2F">
              <w:t>collusive practice among consultants before or after submission of proposals for distribution of works among consultants or fixing art</w:t>
            </w:r>
            <w:r w:rsidR="00155D28">
              <w:t xml:space="preserve">ificial/uncompetitive proposal price  </w:t>
            </w:r>
            <w:r w:rsidRPr="002F6C2F">
              <w:t>with an intention to deprive the Client  the benefit of open competitive proposal price.</w:t>
            </w:r>
          </w:p>
          <w:p w:rsidR="00214CC3" w:rsidRPr="002F6C2F" w:rsidRDefault="00214CC3" w:rsidP="000C49C1">
            <w:pPr>
              <w:pStyle w:val="ListNumber2"/>
              <w:numPr>
                <w:ilvl w:val="0"/>
                <w:numId w:val="23"/>
              </w:numPr>
              <w:tabs>
                <w:tab w:val="left" w:pos="1332"/>
              </w:tabs>
              <w:suppressAutoHyphens/>
              <w:spacing w:before="40" w:after="40"/>
              <w:ind w:left="420" w:right="-74" w:hanging="270"/>
              <w:contextualSpacing w:val="0"/>
              <w:jc w:val="both"/>
              <w:rPr>
                <w:lang w:val="en-GB"/>
              </w:rPr>
            </w:pPr>
            <w:r w:rsidRPr="002F6C2F">
              <w:t>contacting the Client with an intention to influence the Client with regards to the proposals or interference of any kind  in examination and evaluation of the proposals during the period after opening of proposals  up to the notification of award of contract</w:t>
            </w:r>
          </w:p>
        </w:tc>
      </w:tr>
      <w:tr w:rsidR="00214CC3" w:rsidRPr="002F6C2F" w:rsidTr="004765FC">
        <w:tc>
          <w:tcPr>
            <w:tcW w:w="1955" w:type="dxa"/>
            <w:gridSpan w:val="2"/>
          </w:tcPr>
          <w:p w:rsidR="00214CC3" w:rsidRPr="00155D28"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0D0D0D" w:themeColor="text1" w:themeTint="F2"/>
              </w:rPr>
            </w:pPr>
            <w:r w:rsidRPr="00155D28">
              <w:rPr>
                <w:rFonts w:ascii="Times New Roman" w:hAnsi="Times New Roman" w:cs="Times New Roman"/>
                <w:b/>
                <w:bCs/>
                <w:color w:val="0D0D0D" w:themeColor="text1" w:themeTint="F2"/>
              </w:rPr>
              <w:lastRenderedPageBreak/>
              <w:t>Blacklisting</w:t>
            </w:r>
          </w:p>
        </w:tc>
        <w:tc>
          <w:tcPr>
            <w:tcW w:w="7560" w:type="dxa"/>
          </w:tcPr>
          <w:p w:rsidR="00214CC3" w:rsidRPr="002F6C2F" w:rsidRDefault="00214CC3" w:rsidP="00155D28">
            <w:pPr>
              <w:pStyle w:val="Default"/>
              <w:widowControl w:val="0"/>
              <w:numPr>
                <w:ilvl w:val="1"/>
                <w:numId w:val="6"/>
              </w:numPr>
              <w:spacing w:before="40" w:after="40"/>
              <w:ind w:left="240" w:hanging="180"/>
              <w:jc w:val="both"/>
              <w:rPr>
                <w:rFonts w:ascii="Times New Roman" w:hAnsi="Times New Roman" w:cs="Times New Roman"/>
                <w:color w:val="auto"/>
              </w:rPr>
            </w:pPr>
            <w:r w:rsidRPr="002F6C2F">
              <w:rPr>
                <w:rFonts w:ascii="Times New Roman" w:hAnsi="Times New Roman" w:cs="Times New Roman"/>
                <w:color w:val="auto"/>
              </w:rPr>
              <w:t>Without prejudice to any other rights of the client under this Contract , the Public Procurement Monitoring Office  may blacklist a Consultant for his conduct up to three years on the following grounds and seriousness of the act committed by the consultant:</w:t>
            </w:r>
          </w:p>
          <w:p w:rsidR="00214CC3" w:rsidRPr="002F6C2F"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2F6C2F">
              <w:rPr>
                <w:rFonts w:ascii="Times New Roman" w:hAnsi="Times New Roman" w:cs="Times New Roman"/>
                <w:color w:val="auto"/>
              </w:rPr>
              <w:t>if it is proved that the consultant committed acts pursuant to the  Clause 32.2 of the ITC,</w:t>
            </w:r>
          </w:p>
          <w:p w:rsidR="00214CC3" w:rsidRPr="002F6C2F"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2F6C2F">
              <w:rPr>
                <w:rFonts w:ascii="Times New Roman" w:hAnsi="Times New Roman" w:cs="Times New Roman"/>
                <w:color w:val="auto"/>
              </w:rPr>
              <w:t>if the consultant fails to sign an agreement pursuant to Clause 30.2 of the ITC,</w:t>
            </w:r>
          </w:p>
          <w:p w:rsidR="00214CC3" w:rsidRPr="002F6C2F"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2F6C2F">
              <w:rPr>
                <w:rFonts w:ascii="Times New Roman" w:hAnsi="Times New Roman" w:cs="Times New Roman"/>
                <w:color w:val="auto"/>
              </w:rPr>
              <w:t>if it is proved later that the consultant has committed substantial defect in implementation of the contract or has not substantially fulfilled his obligations under the contract or the completed assignment is not of the specified quality as per the contract,</w:t>
            </w:r>
          </w:p>
          <w:p w:rsidR="00214CC3" w:rsidRPr="002F6C2F"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2F6C2F">
              <w:rPr>
                <w:rFonts w:ascii="Times New Roman" w:hAnsi="Times New Roman" w:cs="Times New Roman"/>
                <w:color w:val="auto"/>
              </w:rPr>
              <w:t>if convicted by a court of law in a criminal offence which disqualifies the firm  from participating in the contract.</w:t>
            </w:r>
          </w:p>
          <w:p w:rsidR="00214CC3" w:rsidRPr="002F6C2F"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2F6C2F">
              <w:rPr>
                <w:rFonts w:ascii="Times New Roman" w:hAnsi="Times New Roman" w:cs="Times New Roman"/>
                <w:color w:val="auto"/>
              </w:rPr>
              <w:t>if it is proved that the contract agreement signed by the Consultant was based on false or misrepresentation of consultant’s qualification information,</w:t>
            </w:r>
          </w:p>
          <w:p w:rsidR="00214CC3" w:rsidRPr="002F6C2F"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2F6C2F">
              <w:rPr>
                <w:rFonts w:ascii="Times New Roman" w:hAnsi="Times New Roman" w:cs="Times New Roman"/>
                <w:color w:val="auto"/>
              </w:rPr>
              <w:t xml:space="preserve">if the consultant fails to submit the professional liability insurance within the period stipulated in the contract. </w:t>
            </w:r>
          </w:p>
          <w:p w:rsidR="00214CC3" w:rsidRPr="00155D28" w:rsidRDefault="00214CC3" w:rsidP="000C49C1">
            <w:pPr>
              <w:pStyle w:val="BodyTextIndent"/>
              <w:numPr>
                <w:ilvl w:val="1"/>
                <w:numId w:val="25"/>
              </w:numPr>
              <w:tabs>
                <w:tab w:val="clear" w:pos="-720"/>
                <w:tab w:val="clear" w:pos="709"/>
              </w:tabs>
              <w:suppressAutoHyphens w:val="0"/>
              <w:spacing w:before="40" w:after="40"/>
              <w:ind w:left="240" w:hanging="360"/>
              <w:rPr>
                <w:szCs w:val="24"/>
              </w:rPr>
            </w:pPr>
            <w:r w:rsidRPr="002F6C2F">
              <w:rPr>
                <w:szCs w:val="24"/>
              </w:rPr>
              <w:t>A Consultant declared blacklisted and ineligible by the GoN, Public Procurement Monitoring Office (PPMO) and/or DP Development Partner in case of DP funded project, shall be ineligible to participate or to be awarded a contract during the period of time determined by the GoN, PPMO and/or the DP Development Partner.</w:t>
            </w:r>
            <w:r w:rsidR="00155D28">
              <w:rPr>
                <w:szCs w:val="24"/>
              </w:rPr>
              <w:t xml:space="preserve"> </w:t>
            </w:r>
            <w:r w:rsidRPr="00155D28">
              <w:rPr>
                <w:szCs w:val="24"/>
                <w:lang w:val="en-GB"/>
              </w:rPr>
              <w:t xml:space="preserve">The list of debarred firms is available at the electronic address specified in the </w:t>
            </w:r>
            <w:r w:rsidRPr="00155D28">
              <w:rPr>
                <w:b/>
                <w:szCs w:val="24"/>
                <w:lang w:val="en-GB"/>
              </w:rPr>
              <w:t>Data Sheet</w:t>
            </w:r>
            <w:r w:rsidRPr="00155D28">
              <w:rPr>
                <w:szCs w:val="24"/>
                <w:lang w:val="en-GB"/>
              </w:rPr>
              <w:t>.</w:t>
            </w:r>
          </w:p>
        </w:tc>
      </w:tr>
    </w:tbl>
    <w:p w:rsidR="00C97065" w:rsidRDefault="00C97065" w:rsidP="00C97065">
      <w:pPr>
        <w:rPr>
          <w:lang w:val="en-GB" w:eastAsia="it-IT"/>
        </w:rPr>
      </w:pPr>
    </w:p>
    <w:p w:rsidR="00155D28" w:rsidRPr="004765FC" w:rsidRDefault="00C97065" w:rsidP="004765FC">
      <w:pPr>
        <w:jc w:val="center"/>
        <w:rPr>
          <w:rFonts w:ascii="Arial" w:hAnsi="Arial" w:cs="Arial"/>
          <w:b/>
          <w:bCs/>
          <w:sz w:val="22"/>
          <w:szCs w:val="22"/>
          <w:lang w:val="en-GB"/>
        </w:rPr>
      </w:pPr>
      <w:r>
        <w:rPr>
          <w:lang w:val="en-GB" w:eastAsia="it-IT"/>
        </w:rPr>
        <w:br w:type="page"/>
      </w:r>
      <w:r w:rsidRPr="004765FC">
        <w:rPr>
          <w:b/>
          <w:bCs/>
          <w:sz w:val="28"/>
          <w:szCs w:val="28"/>
        </w:rPr>
        <w:lastRenderedPageBreak/>
        <w:t xml:space="preserve">E. </w:t>
      </w:r>
      <w:bookmarkStart w:id="121" w:name="_Toc265495738"/>
      <w:r w:rsidRPr="004765FC">
        <w:rPr>
          <w:b/>
          <w:bCs/>
          <w:sz w:val="28"/>
          <w:szCs w:val="28"/>
        </w:rPr>
        <w:t>Data Sheet</w:t>
      </w:r>
      <w:bookmarkEnd w:id="121"/>
    </w:p>
    <w:p w:rsidR="00155D28" w:rsidRDefault="00155D28" w:rsidP="00C97065">
      <w:pPr>
        <w:rPr>
          <w:lang w:val="en-GB"/>
        </w:rPr>
      </w:pPr>
    </w:p>
    <w:tbl>
      <w:tblPr>
        <w:tblW w:w="9622"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92"/>
        <w:gridCol w:w="7830"/>
      </w:tblGrid>
      <w:tr w:rsidR="00533116" w:rsidRPr="00155D28" w:rsidTr="000E7935">
        <w:trPr>
          <w:trHeight w:val="20"/>
          <w:jc w:val="center"/>
        </w:trPr>
        <w:tc>
          <w:tcPr>
            <w:tcW w:w="9622" w:type="dxa"/>
            <w:gridSpan w:val="2"/>
            <w:tcBorders>
              <w:top w:val="single" w:sz="4" w:space="0" w:color="auto"/>
            </w:tcBorders>
            <w:tcMar>
              <w:top w:w="57" w:type="dxa"/>
              <w:bottom w:w="57" w:type="dxa"/>
            </w:tcMar>
            <w:vAlign w:val="center"/>
          </w:tcPr>
          <w:p w:rsidR="00533116" w:rsidRPr="00155D28" w:rsidRDefault="00533116" w:rsidP="000E7935">
            <w:pPr>
              <w:pStyle w:val="BankNormal"/>
              <w:tabs>
                <w:tab w:val="right" w:pos="7218"/>
              </w:tabs>
              <w:spacing w:after="0"/>
              <w:jc w:val="center"/>
              <w:rPr>
                <w:b/>
                <w:szCs w:val="24"/>
                <w:lang w:val="en-GB" w:eastAsia="it-IT"/>
              </w:rPr>
            </w:pPr>
            <w:r w:rsidRPr="00155D28">
              <w:rPr>
                <w:b/>
                <w:szCs w:val="24"/>
                <w:lang w:val="en-GB" w:eastAsia="it-IT"/>
              </w:rPr>
              <w:t>A. General</w:t>
            </w:r>
          </w:p>
        </w:tc>
      </w:tr>
      <w:tr w:rsidR="00533116" w:rsidRPr="00155D28" w:rsidTr="000E7935">
        <w:trPr>
          <w:trHeight w:val="20"/>
          <w:jc w:val="center"/>
        </w:trPr>
        <w:tc>
          <w:tcPr>
            <w:tcW w:w="1792" w:type="dxa"/>
            <w:tcMar>
              <w:top w:w="57" w:type="dxa"/>
              <w:bottom w:w="57" w:type="dxa"/>
            </w:tcMar>
            <w:vAlign w:val="center"/>
          </w:tcPr>
          <w:p w:rsidR="00533116" w:rsidRPr="00155D28" w:rsidRDefault="00533116" w:rsidP="000E7935">
            <w:pPr>
              <w:rPr>
                <w:b/>
                <w:lang w:val="en-GB"/>
              </w:rPr>
            </w:pPr>
            <w:r w:rsidRPr="00155D28">
              <w:rPr>
                <w:b/>
                <w:lang w:val="en-GB"/>
              </w:rPr>
              <w:t>ITC Clause</w:t>
            </w:r>
          </w:p>
          <w:p w:rsidR="00533116" w:rsidRPr="00155D28" w:rsidRDefault="00533116" w:rsidP="000E7935">
            <w:pPr>
              <w:rPr>
                <w:lang w:val="en-GB"/>
              </w:rPr>
            </w:pPr>
            <w:r w:rsidRPr="00155D28">
              <w:rPr>
                <w:b/>
                <w:lang w:val="en-GB"/>
              </w:rPr>
              <w:t>Reference</w:t>
            </w:r>
          </w:p>
        </w:tc>
        <w:tc>
          <w:tcPr>
            <w:tcW w:w="7830" w:type="dxa"/>
            <w:tcMar>
              <w:top w:w="85" w:type="dxa"/>
              <w:bottom w:w="142" w:type="dxa"/>
            </w:tcMar>
          </w:tcPr>
          <w:p w:rsidR="00533116" w:rsidRPr="00155D28" w:rsidRDefault="00533116" w:rsidP="000E7935">
            <w:pPr>
              <w:pStyle w:val="BankNormal"/>
              <w:tabs>
                <w:tab w:val="right" w:pos="7218"/>
              </w:tabs>
              <w:spacing w:after="0"/>
              <w:rPr>
                <w:szCs w:val="24"/>
                <w:lang w:val="en-GB" w:eastAsia="it-IT"/>
              </w:rPr>
            </w:pPr>
          </w:p>
        </w:tc>
      </w:tr>
      <w:tr w:rsidR="00533116" w:rsidRPr="00155D28" w:rsidTr="000E7935">
        <w:trPr>
          <w:trHeight w:val="20"/>
          <w:jc w:val="center"/>
        </w:trPr>
        <w:tc>
          <w:tcPr>
            <w:tcW w:w="1792" w:type="dxa"/>
          </w:tcPr>
          <w:p w:rsidR="00533116" w:rsidRPr="00155D28" w:rsidRDefault="00533116" w:rsidP="000E7935">
            <w:pPr>
              <w:rPr>
                <w:b/>
                <w:lang w:val="en-GB"/>
              </w:rPr>
            </w:pPr>
            <w:r w:rsidRPr="00155D28">
              <w:rPr>
                <w:b/>
              </w:rPr>
              <w:t>2.1</w:t>
            </w:r>
          </w:p>
        </w:tc>
        <w:tc>
          <w:tcPr>
            <w:tcW w:w="7830" w:type="dxa"/>
            <w:tcMar>
              <w:top w:w="85" w:type="dxa"/>
              <w:bottom w:w="142" w:type="dxa"/>
            </w:tcMar>
          </w:tcPr>
          <w:p w:rsidR="00533116" w:rsidRPr="00155D28" w:rsidRDefault="00533116" w:rsidP="000E7935">
            <w:pPr>
              <w:jc w:val="both"/>
            </w:pPr>
            <w:r w:rsidRPr="00155D28">
              <w:rPr>
                <w:b/>
                <w:lang w:val="en-GB"/>
              </w:rPr>
              <w:t xml:space="preserve">Name of the Client: </w:t>
            </w:r>
            <w:r>
              <w:t>Department of National Parks and Wildlife Conservation, Babarmahal, Kathmandu</w:t>
            </w:r>
          </w:p>
          <w:p w:rsidR="00533116" w:rsidRPr="00155D28" w:rsidRDefault="00533116" w:rsidP="000E7935">
            <w:pPr>
              <w:tabs>
                <w:tab w:val="left" w:pos="567"/>
                <w:tab w:val="right" w:pos="7306"/>
              </w:tabs>
              <w:ind w:left="567" w:hanging="567"/>
              <w:rPr>
                <w:u w:val="single"/>
                <w:lang w:val="en-GB"/>
              </w:rPr>
            </w:pPr>
            <w:r w:rsidRPr="00155D28">
              <w:rPr>
                <w:b/>
                <w:lang w:val="en-GB"/>
              </w:rPr>
              <w:t>Method of selection</w:t>
            </w:r>
            <w:r w:rsidRPr="00155D28">
              <w:rPr>
                <w:lang w:val="en-GB"/>
              </w:rPr>
              <w:t xml:space="preserve">: </w:t>
            </w:r>
            <w:r>
              <w:t>Quality and Cost Based Method</w:t>
            </w:r>
          </w:p>
        </w:tc>
      </w:tr>
      <w:tr w:rsidR="00533116" w:rsidRPr="00155D28" w:rsidTr="000E7935">
        <w:trPr>
          <w:trHeight w:val="20"/>
          <w:jc w:val="center"/>
        </w:trPr>
        <w:tc>
          <w:tcPr>
            <w:tcW w:w="1792" w:type="dxa"/>
          </w:tcPr>
          <w:p w:rsidR="00533116" w:rsidRPr="00155D28" w:rsidRDefault="00533116" w:rsidP="000E7935">
            <w:pPr>
              <w:rPr>
                <w:b/>
                <w:bCs/>
                <w:lang w:val="en-GB"/>
              </w:rPr>
            </w:pPr>
            <w:r w:rsidRPr="00155D28">
              <w:rPr>
                <w:b/>
                <w:bCs/>
                <w:lang w:val="en-GB"/>
              </w:rPr>
              <w:t>2.2</w:t>
            </w:r>
          </w:p>
        </w:tc>
        <w:tc>
          <w:tcPr>
            <w:tcW w:w="7830" w:type="dxa"/>
            <w:tcMar>
              <w:top w:w="85" w:type="dxa"/>
              <w:bottom w:w="142" w:type="dxa"/>
            </w:tcMar>
          </w:tcPr>
          <w:p w:rsidR="00533116" w:rsidRPr="00155D28" w:rsidRDefault="00533116" w:rsidP="000E7935">
            <w:pPr>
              <w:tabs>
                <w:tab w:val="right" w:pos="7218"/>
              </w:tabs>
              <w:rPr>
                <w:lang w:val="en-GB"/>
              </w:rPr>
            </w:pPr>
            <w:r w:rsidRPr="00155D28">
              <w:rPr>
                <w:b/>
                <w:lang w:val="en-GB"/>
              </w:rPr>
              <w:t>Financial Proposal to be submitted together with Technical Proposal</w:t>
            </w:r>
            <w:r w:rsidRPr="00155D28">
              <w:rPr>
                <w:lang w:val="en-GB"/>
              </w:rPr>
              <w:t xml:space="preserve">: Yes </w:t>
            </w:r>
          </w:p>
          <w:p w:rsidR="00533116" w:rsidRPr="00155D28" w:rsidRDefault="00533116" w:rsidP="003F5941">
            <w:pPr>
              <w:jc w:val="both"/>
            </w:pPr>
            <w:r>
              <w:rPr>
                <w:b/>
                <w:lang w:val="en-GB"/>
              </w:rPr>
              <w:t>The name of the assignment</w:t>
            </w:r>
            <w:r w:rsidRPr="00155D28">
              <w:rPr>
                <w:lang w:val="en-GB"/>
              </w:rPr>
              <w:t xml:space="preserve">: </w:t>
            </w:r>
            <w:r w:rsidR="003F5941">
              <w:rPr>
                <w:bCs/>
                <w:lang w:val="en-GB"/>
              </w:rPr>
              <w:t>Feasibility study and preparation of management plan for establishment of Timure Zoological Garden, Nepal</w:t>
            </w:r>
            <w:r>
              <w:rPr>
                <w:bCs/>
                <w:lang w:val="en-GB"/>
              </w:rPr>
              <w:t xml:space="preserve"> </w:t>
            </w:r>
          </w:p>
        </w:tc>
      </w:tr>
      <w:tr w:rsidR="00533116" w:rsidRPr="00155D28" w:rsidTr="000E7935">
        <w:trPr>
          <w:trHeight w:val="20"/>
          <w:jc w:val="center"/>
        </w:trPr>
        <w:tc>
          <w:tcPr>
            <w:tcW w:w="1792" w:type="dxa"/>
          </w:tcPr>
          <w:p w:rsidR="00533116" w:rsidRPr="00155D28" w:rsidRDefault="00533116" w:rsidP="000E7935">
            <w:pPr>
              <w:rPr>
                <w:b/>
                <w:bCs/>
                <w:lang w:val="en-GB"/>
              </w:rPr>
            </w:pPr>
            <w:r w:rsidRPr="00155D28">
              <w:rPr>
                <w:lang w:val="en-GB"/>
              </w:rPr>
              <w:br w:type="page"/>
            </w:r>
            <w:r w:rsidRPr="00155D28">
              <w:rPr>
                <w:b/>
                <w:bCs/>
                <w:lang w:val="en-GB"/>
              </w:rPr>
              <w:t>2.3</w:t>
            </w:r>
          </w:p>
        </w:tc>
        <w:tc>
          <w:tcPr>
            <w:tcW w:w="7830" w:type="dxa"/>
            <w:tcMar>
              <w:top w:w="85" w:type="dxa"/>
              <w:bottom w:w="142" w:type="dxa"/>
            </w:tcMar>
          </w:tcPr>
          <w:p w:rsidR="00533116" w:rsidRPr="00155D28" w:rsidRDefault="00533116" w:rsidP="000E7935">
            <w:pPr>
              <w:tabs>
                <w:tab w:val="left" w:pos="567"/>
                <w:tab w:val="left" w:pos="4786"/>
                <w:tab w:val="left" w:pos="5686"/>
                <w:tab w:val="right" w:pos="7306"/>
              </w:tabs>
              <w:rPr>
                <w:lang w:val="en-GB"/>
              </w:rPr>
            </w:pPr>
            <w:r w:rsidRPr="00155D28">
              <w:rPr>
                <w:b/>
                <w:lang w:val="en-GB"/>
              </w:rPr>
              <w:t>A pre-proposal conference will be held</w:t>
            </w:r>
            <w:r w:rsidRPr="00155D28">
              <w:rPr>
                <w:lang w:val="en-GB"/>
              </w:rPr>
              <w:t xml:space="preserve">:  No </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lang w:val="en-GB"/>
              </w:rPr>
            </w:pPr>
            <w:r w:rsidRPr="00155D28">
              <w:rPr>
                <w:b/>
                <w:bCs/>
                <w:lang w:val="en-GB"/>
              </w:rPr>
              <w:t>2.4</w:t>
            </w:r>
          </w:p>
        </w:tc>
        <w:tc>
          <w:tcPr>
            <w:tcW w:w="7830" w:type="dxa"/>
            <w:tcMar>
              <w:top w:w="85" w:type="dxa"/>
              <w:bottom w:w="142" w:type="dxa"/>
            </w:tcMar>
          </w:tcPr>
          <w:p w:rsidR="00533116" w:rsidRDefault="00533116" w:rsidP="000E7935">
            <w:pPr>
              <w:tabs>
                <w:tab w:val="left" w:pos="567"/>
                <w:tab w:val="right" w:pos="7306"/>
              </w:tabs>
              <w:rPr>
                <w:b/>
                <w:lang w:val="en-GB"/>
              </w:rPr>
            </w:pPr>
            <w:r w:rsidRPr="00155D28">
              <w:rPr>
                <w:b/>
                <w:lang w:val="en-GB"/>
              </w:rPr>
              <w:t xml:space="preserve">The Client will provide the following inputs, project data, reports, etc. to facilitate the preparation of the Proposals: </w:t>
            </w:r>
          </w:p>
          <w:p w:rsidR="00533116" w:rsidRPr="008B2C1A" w:rsidRDefault="00533116" w:rsidP="000E7935">
            <w:pPr>
              <w:tabs>
                <w:tab w:val="left" w:pos="567"/>
                <w:tab w:val="right" w:pos="7306"/>
              </w:tabs>
              <w:rPr>
                <w:bCs/>
                <w:lang w:val="en-GB"/>
              </w:rPr>
            </w:pPr>
            <w:r w:rsidRPr="008B2C1A">
              <w:rPr>
                <w:bCs/>
                <w:lang w:val="en-GB"/>
              </w:rPr>
              <w:t>Clarifications regarding the ToR, if any</w:t>
            </w:r>
          </w:p>
          <w:p w:rsidR="00533116" w:rsidRPr="008B2C1A" w:rsidRDefault="00533116" w:rsidP="000E7935">
            <w:pPr>
              <w:pStyle w:val="BodyText"/>
              <w:tabs>
                <w:tab w:val="right" w:pos="7306"/>
              </w:tabs>
              <w:spacing w:after="0"/>
              <w:jc w:val="left"/>
              <w:rPr>
                <w:bCs/>
                <w:szCs w:val="24"/>
                <w:lang w:val="en-GB"/>
              </w:rPr>
            </w:pPr>
            <w:r w:rsidRPr="008B2C1A">
              <w:rPr>
                <w:bCs/>
                <w:szCs w:val="24"/>
                <w:lang w:val="en-GB"/>
              </w:rPr>
              <w:t>Please refer to Section 7,  TOR</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rPr>
            </w:pPr>
            <w:r w:rsidRPr="00155D28">
              <w:rPr>
                <w:b/>
                <w:bCs/>
              </w:rPr>
              <w:t>4.1</w:t>
            </w:r>
          </w:p>
        </w:tc>
        <w:tc>
          <w:tcPr>
            <w:tcW w:w="7830" w:type="dxa"/>
            <w:tcMar>
              <w:top w:w="85" w:type="dxa"/>
              <w:bottom w:w="142" w:type="dxa"/>
            </w:tcMar>
          </w:tcPr>
          <w:p w:rsidR="00533116" w:rsidRPr="00155D28" w:rsidRDefault="00533116" w:rsidP="000E7935">
            <w:pPr>
              <w:pStyle w:val="BodyText"/>
              <w:tabs>
                <w:tab w:val="left" w:pos="826"/>
                <w:tab w:val="left" w:pos="1726"/>
              </w:tabs>
              <w:spacing w:after="0"/>
              <w:rPr>
                <w:i/>
                <w:szCs w:val="24"/>
              </w:rPr>
            </w:pPr>
            <w:r>
              <w:rPr>
                <w:szCs w:val="24"/>
              </w:rPr>
              <w:t>NA</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rPr>
            </w:pPr>
            <w:r w:rsidRPr="00155D28">
              <w:rPr>
                <w:b/>
                <w:bCs/>
              </w:rPr>
              <w:t>6.2</w:t>
            </w:r>
          </w:p>
        </w:tc>
        <w:tc>
          <w:tcPr>
            <w:tcW w:w="7830" w:type="dxa"/>
            <w:tcMar>
              <w:top w:w="85" w:type="dxa"/>
              <w:bottom w:w="142" w:type="dxa"/>
            </w:tcMar>
          </w:tcPr>
          <w:p w:rsidR="00533116" w:rsidRPr="00155D28" w:rsidRDefault="00533116" w:rsidP="003F5941">
            <w:pPr>
              <w:tabs>
                <w:tab w:val="left" w:pos="567"/>
                <w:tab w:val="right" w:pos="7306"/>
              </w:tabs>
              <w:rPr>
                <w:b/>
              </w:rPr>
            </w:pPr>
            <w:r w:rsidRPr="00155D28">
              <w:t xml:space="preserve"> </w:t>
            </w:r>
            <w:r w:rsidRPr="00155D28">
              <w:rPr>
                <w:b/>
                <w:lang w:val="en-GB"/>
              </w:rPr>
              <w:t xml:space="preserve">Maximum number of partners in JV shall be: </w:t>
            </w:r>
            <w:r w:rsidR="003F5941">
              <w:rPr>
                <w:bCs/>
                <w:lang w:val="en-GB"/>
              </w:rPr>
              <w:t>2 (Two</w:t>
            </w:r>
            <w:r w:rsidRPr="008B2C1A">
              <w:rPr>
                <w:bCs/>
                <w:lang w:val="en-GB"/>
              </w:rPr>
              <w:t>).</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rPr>
            </w:pPr>
            <w:r w:rsidRPr="00155D28">
              <w:rPr>
                <w:b/>
                <w:bCs/>
              </w:rPr>
              <w:t>6.3.1</w:t>
            </w:r>
          </w:p>
        </w:tc>
        <w:tc>
          <w:tcPr>
            <w:tcW w:w="7830" w:type="dxa"/>
            <w:tcMar>
              <w:top w:w="85" w:type="dxa"/>
              <w:bottom w:w="142" w:type="dxa"/>
            </w:tcMar>
          </w:tcPr>
          <w:p w:rsidR="00533116" w:rsidRPr="00155D28" w:rsidRDefault="00533116" w:rsidP="000E7935">
            <w:pPr>
              <w:pStyle w:val="BodyText"/>
              <w:tabs>
                <w:tab w:val="left" w:pos="826"/>
                <w:tab w:val="left" w:pos="1726"/>
              </w:tabs>
              <w:spacing w:after="0"/>
              <w:rPr>
                <w:i/>
                <w:szCs w:val="24"/>
              </w:rPr>
            </w:pPr>
            <w:r w:rsidRPr="00155D28">
              <w:rPr>
                <w:b/>
                <w:szCs w:val="24"/>
              </w:rPr>
              <w:t xml:space="preserve">A list of debarred firms and individuals is available at the following website </w:t>
            </w:r>
            <w:hyperlink r:id="rId16" w:history="1">
              <w:r w:rsidRPr="00155D28">
                <w:rPr>
                  <w:rStyle w:val="Hyperlink"/>
                  <w:szCs w:val="24"/>
                </w:rPr>
                <w:t>https://ppmo.gov.np/</w:t>
              </w:r>
            </w:hyperlink>
          </w:p>
        </w:tc>
      </w:tr>
      <w:tr w:rsidR="00533116" w:rsidRPr="00155D28" w:rsidTr="000E7935">
        <w:tblPrEx>
          <w:tblBorders>
            <w:top w:val="single" w:sz="6" w:space="0" w:color="auto"/>
          </w:tblBorders>
        </w:tblPrEx>
        <w:trPr>
          <w:trHeight w:val="20"/>
          <w:jc w:val="center"/>
        </w:trPr>
        <w:tc>
          <w:tcPr>
            <w:tcW w:w="9622" w:type="dxa"/>
            <w:gridSpan w:val="2"/>
          </w:tcPr>
          <w:p w:rsidR="00533116" w:rsidRPr="00155D28" w:rsidRDefault="00533116" w:rsidP="000E7935">
            <w:pPr>
              <w:pStyle w:val="BodyText"/>
              <w:tabs>
                <w:tab w:val="left" w:pos="826"/>
                <w:tab w:val="left" w:pos="1726"/>
              </w:tabs>
              <w:spacing w:after="0"/>
              <w:jc w:val="center"/>
              <w:rPr>
                <w:b/>
                <w:szCs w:val="24"/>
              </w:rPr>
            </w:pPr>
          </w:p>
          <w:p w:rsidR="00533116" w:rsidRPr="00155D28" w:rsidRDefault="00533116" w:rsidP="000E7935">
            <w:pPr>
              <w:pStyle w:val="BodyText"/>
              <w:tabs>
                <w:tab w:val="left" w:pos="826"/>
                <w:tab w:val="left" w:pos="1726"/>
              </w:tabs>
              <w:spacing w:after="0"/>
              <w:jc w:val="center"/>
              <w:rPr>
                <w:i/>
                <w:szCs w:val="24"/>
              </w:rPr>
            </w:pPr>
            <w:r w:rsidRPr="00155D28">
              <w:rPr>
                <w:b/>
                <w:szCs w:val="24"/>
              </w:rPr>
              <w:t>B. Preparation of Proposals</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rPr>
            </w:pPr>
            <w:r>
              <w:rPr>
                <w:b/>
                <w:bCs/>
              </w:rPr>
              <w:t>9.1</w:t>
            </w:r>
          </w:p>
        </w:tc>
        <w:tc>
          <w:tcPr>
            <w:tcW w:w="7830" w:type="dxa"/>
            <w:tcMar>
              <w:top w:w="85" w:type="dxa"/>
              <w:bottom w:w="142" w:type="dxa"/>
            </w:tcMar>
          </w:tcPr>
          <w:p w:rsidR="00533116" w:rsidRPr="008B2C1A" w:rsidRDefault="00533116" w:rsidP="000E7935">
            <w:pPr>
              <w:rPr>
                <w:bCs/>
              </w:rPr>
            </w:pPr>
            <w:r w:rsidRPr="008B2C1A">
              <w:rPr>
                <w:bCs/>
              </w:rPr>
              <w:t>This RFP has been issued in the English language.</w:t>
            </w:r>
          </w:p>
          <w:p w:rsidR="00533116" w:rsidRPr="008B2C1A" w:rsidRDefault="00533116" w:rsidP="000E7935">
            <w:pPr>
              <w:rPr>
                <w:bCs/>
              </w:rPr>
            </w:pPr>
            <w:r w:rsidRPr="008B2C1A">
              <w:rPr>
                <w:bCs/>
              </w:rPr>
              <w:t xml:space="preserve">Proposals shall be submitted in English </w:t>
            </w:r>
            <w:r w:rsidR="003F5941">
              <w:rPr>
                <w:bCs/>
              </w:rPr>
              <w:t>or</w:t>
            </w:r>
            <w:r w:rsidRPr="008B2C1A">
              <w:rPr>
                <w:bCs/>
              </w:rPr>
              <w:t xml:space="preserve"> Nepali language.</w:t>
            </w:r>
          </w:p>
          <w:p w:rsidR="00533116" w:rsidRPr="008B2C1A" w:rsidRDefault="00533116" w:rsidP="003F5941">
            <w:pPr>
              <w:tabs>
                <w:tab w:val="left" w:pos="3346"/>
                <w:tab w:val="right" w:pos="7486"/>
              </w:tabs>
              <w:suppressAutoHyphens/>
              <w:jc w:val="both"/>
              <w:rPr>
                <w:bCs/>
              </w:rPr>
            </w:pPr>
            <w:r w:rsidRPr="008B2C1A">
              <w:rPr>
                <w:bCs/>
              </w:rPr>
              <w:t xml:space="preserve">All correspondence exchange shall be in English </w:t>
            </w:r>
            <w:r w:rsidR="003F5941">
              <w:rPr>
                <w:bCs/>
              </w:rPr>
              <w:t>or</w:t>
            </w:r>
            <w:r w:rsidRPr="008B2C1A">
              <w:rPr>
                <w:bCs/>
              </w:rPr>
              <w:t xml:space="preserve"> Nepali language.</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rPr>
            </w:pPr>
            <w:r w:rsidRPr="00155D28">
              <w:rPr>
                <w:b/>
                <w:bCs/>
              </w:rPr>
              <w:t>10.1</w:t>
            </w:r>
          </w:p>
        </w:tc>
        <w:tc>
          <w:tcPr>
            <w:tcW w:w="7830" w:type="dxa"/>
            <w:tcMar>
              <w:top w:w="85" w:type="dxa"/>
              <w:bottom w:w="142" w:type="dxa"/>
            </w:tcMar>
          </w:tcPr>
          <w:p w:rsidR="00533116" w:rsidRPr="00155D28" w:rsidRDefault="00533116" w:rsidP="000E7935">
            <w:pPr>
              <w:pStyle w:val="BodyText"/>
              <w:tabs>
                <w:tab w:val="left" w:pos="3346"/>
                <w:tab w:val="right" w:pos="7486"/>
              </w:tabs>
              <w:spacing w:after="0"/>
              <w:rPr>
                <w:szCs w:val="24"/>
              </w:rPr>
            </w:pPr>
            <w:r w:rsidRPr="00155D28">
              <w:rPr>
                <w:b/>
                <w:szCs w:val="24"/>
              </w:rPr>
              <w:t>The Proposal shall comprise the following</w:t>
            </w:r>
            <w:r w:rsidRPr="00155D28">
              <w:rPr>
                <w:szCs w:val="24"/>
              </w:rPr>
              <w:t xml:space="preserve">: </w:t>
            </w:r>
          </w:p>
          <w:p w:rsidR="00533116" w:rsidRPr="00155D28" w:rsidRDefault="00533116" w:rsidP="000E7935">
            <w:pPr>
              <w:pStyle w:val="BodyText"/>
              <w:tabs>
                <w:tab w:val="left" w:pos="3346"/>
                <w:tab w:val="right" w:pos="7486"/>
              </w:tabs>
              <w:spacing w:after="0"/>
              <w:rPr>
                <w:b/>
                <w:szCs w:val="24"/>
              </w:rPr>
            </w:pPr>
            <w:r w:rsidRPr="00155D28">
              <w:rPr>
                <w:b/>
                <w:szCs w:val="24"/>
              </w:rPr>
              <w:t>1</w:t>
            </w:r>
            <w:r w:rsidRPr="00155D28">
              <w:rPr>
                <w:b/>
                <w:szCs w:val="24"/>
                <w:vertAlign w:val="superscript"/>
              </w:rPr>
              <w:t>st</w:t>
            </w:r>
            <w:r w:rsidRPr="00155D28">
              <w:rPr>
                <w:b/>
                <w:szCs w:val="24"/>
              </w:rPr>
              <w:t xml:space="preserve"> Inner Envelope with the Technical Proposal:</w:t>
            </w:r>
          </w:p>
          <w:p w:rsidR="00533116" w:rsidRPr="00155D28" w:rsidRDefault="00533116" w:rsidP="000C49C1">
            <w:pPr>
              <w:pStyle w:val="BodyText"/>
              <w:numPr>
                <w:ilvl w:val="4"/>
                <w:numId w:val="11"/>
              </w:numPr>
              <w:tabs>
                <w:tab w:val="left" w:pos="759"/>
                <w:tab w:val="right" w:pos="7486"/>
              </w:tabs>
              <w:spacing w:after="0"/>
              <w:ind w:left="720"/>
              <w:rPr>
                <w:szCs w:val="24"/>
              </w:rPr>
            </w:pPr>
            <w:r w:rsidRPr="00155D28">
              <w:rPr>
                <w:szCs w:val="24"/>
              </w:rPr>
              <w:t>Power of Attorney to sign the Proposal</w:t>
            </w:r>
          </w:p>
          <w:p w:rsidR="00533116" w:rsidRPr="00155D28" w:rsidRDefault="00533116" w:rsidP="000C49C1">
            <w:pPr>
              <w:pStyle w:val="BodyText"/>
              <w:numPr>
                <w:ilvl w:val="4"/>
                <w:numId w:val="11"/>
              </w:numPr>
              <w:tabs>
                <w:tab w:val="left" w:pos="759"/>
                <w:tab w:val="right" w:pos="7486"/>
              </w:tabs>
              <w:spacing w:after="0"/>
              <w:ind w:left="720"/>
              <w:rPr>
                <w:szCs w:val="24"/>
              </w:rPr>
            </w:pPr>
            <w:r w:rsidRPr="00155D28">
              <w:rPr>
                <w:szCs w:val="24"/>
              </w:rPr>
              <w:t>Proof of Legal Status  and Eligibility</w:t>
            </w:r>
          </w:p>
          <w:p w:rsidR="00533116" w:rsidRPr="00155D28" w:rsidRDefault="00533116" w:rsidP="000C49C1">
            <w:pPr>
              <w:pStyle w:val="BodyText"/>
              <w:numPr>
                <w:ilvl w:val="4"/>
                <w:numId w:val="11"/>
              </w:numPr>
              <w:tabs>
                <w:tab w:val="left" w:pos="759"/>
                <w:tab w:val="right" w:pos="7486"/>
              </w:tabs>
              <w:spacing w:after="0"/>
              <w:ind w:left="759" w:hanging="399"/>
              <w:rPr>
                <w:szCs w:val="24"/>
              </w:rPr>
            </w:pPr>
            <w:r w:rsidRPr="00155D28">
              <w:rPr>
                <w:szCs w:val="24"/>
              </w:rPr>
              <w:t>TECH-1</w:t>
            </w:r>
          </w:p>
          <w:p w:rsidR="00533116" w:rsidRPr="00155D28" w:rsidRDefault="00533116" w:rsidP="000C49C1">
            <w:pPr>
              <w:pStyle w:val="BodyText"/>
              <w:numPr>
                <w:ilvl w:val="4"/>
                <w:numId w:val="11"/>
              </w:numPr>
              <w:tabs>
                <w:tab w:val="left" w:pos="759"/>
                <w:tab w:val="right" w:pos="7486"/>
              </w:tabs>
              <w:spacing w:after="0"/>
              <w:ind w:left="720"/>
              <w:rPr>
                <w:szCs w:val="24"/>
              </w:rPr>
            </w:pPr>
            <w:r w:rsidRPr="00155D28">
              <w:rPr>
                <w:szCs w:val="24"/>
              </w:rPr>
              <w:t>TECH-2</w:t>
            </w:r>
          </w:p>
          <w:p w:rsidR="00533116" w:rsidRPr="00155D28" w:rsidRDefault="00533116" w:rsidP="000C49C1">
            <w:pPr>
              <w:pStyle w:val="BodyText"/>
              <w:numPr>
                <w:ilvl w:val="4"/>
                <w:numId w:val="11"/>
              </w:numPr>
              <w:tabs>
                <w:tab w:val="left" w:pos="759"/>
                <w:tab w:val="right" w:pos="7486"/>
              </w:tabs>
              <w:spacing w:after="0"/>
              <w:ind w:left="720"/>
              <w:rPr>
                <w:szCs w:val="24"/>
              </w:rPr>
            </w:pPr>
            <w:r w:rsidRPr="00155D28">
              <w:rPr>
                <w:szCs w:val="24"/>
              </w:rPr>
              <w:t>TECH-3</w:t>
            </w:r>
          </w:p>
          <w:p w:rsidR="00533116" w:rsidRPr="00155D28" w:rsidRDefault="00533116" w:rsidP="000C49C1">
            <w:pPr>
              <w:pStyle w:val="BodyText"/>
              <w:numPr>
                <w:ilvl w:val="4"/>
                <w:numId w:val="11"/>
              </w:numPr>
              <w:tabs>
                <w:tab w:val="left" w:pos="759"/>
                <w:tab w:val="right" w:pos="7486"/>
              </w:tabs>
              <w:spacing w:after="0"/>
              <w:ind w:left="720"/>
              <w:rPr>
                <w:szCs w:val="24"/>
              </w:rPr>
            </w:pPr>
            <w:r w:rsidRPr="00155D28">
              <w:rPr>
                <w:szCs w:val="24"/>
              </w:rPr>
              <w:t>TECH-4</w:t>
            </w:r>
          </w:p>
          <w:p w:rsidR="00533116" w:rsidRPr="00155D28" w:rsidRDefault="00533116" w:rsidP="000C49C1">
            <w:pPr>
              <w:pStyle w:val="BodyText"/>
              <w:numPr>
                <w:ilvl w:val="4"/>
                <w:numId w:val="11"/>
              </w:numPr>
              <w:tabs>
                <w:tab w:val="left" w:pos="759"/>
                <w:tab w:val="right" w:pos="7486"/>
              </w:tabs>
              <w:spacing w:after="0"/>
              <w:ind w:left="720"/>
              <w:rPr>
                <w:szCs w:val="24"/>
              </w:rPr>
            </w:pPr>
            <w:r w:rsidRPr="00155D28">
              <w:rPr>
                <w:szCs w:val="24"/>
              </w:rPr>
              <w:t>TECH-5</w:t>
            </w:r>
          </w:p>
          <w:p w:rsidR="00533116" w:rsidRPr="00155D28" w:rsidRDefault="00533116" w:rsidP="000C49C1">
            <w:pPr>
              <w:pStyle w:val="BodyText"/>
              <w:numPr>
                <w:ilvl w:val="4"/>
                <w:numId w:val="11"/>
              </w:numPr>
              <w:tabs>
                <w:tab w:val="left" w:pos="759"/>
                <w:tab w:val="right" w:pos="7486"/>
              </w:tabs>
              <w:spacing w:after="0"/>
              <w:ind w:left="720"/>
              <w:rPr>
                <w:szCs w:val="24"/>
              </w:rPr>
            </w:pPr>
            <w:r w:rsidRPr="00155D28">
              <w:rPr>
                <w:szCs w:val="24"/>
              </w:rPr>
              <w:t>TECH-6</w:t>
            </w:r>
          </w:p>
          <w:p w:rsidR="00533116" w:rsidRPr="00155D28" w:rsidRDefault="00533116" w:rsidP="000E7935">
            <w:pPr>
              <w:pStyle w:val="BodyText"/>
              <w:tabs>
                <w:tab w:val="left" w:pos="3346"/>
                <w:tab w:val="right" w:pos="7486"/>
              </w:tabs>
              <w:spacing w:after="0"/>
              <w:rPr>
                <w:b/>
                <w:szCs w:val="24"/>
              </w:rPr>
            </w:pPr>
            <w:r w:rsidRPr="00155D28">
              <w:rPr>
                <w:b/>
                <w:szCs w:val="24"/>
              </w:rPr>
              <w:t>2</w:t>
            </w:r>
            <w:r w:rsidRPr="00155D28">
              <w:rPr>
                <w:b/>
                <w:szCs w:val="24"/>
                <w:vertAlign w:val="superscript"/>
              </w:rPr>
              <w:t>nd</w:t>
            </w:r>
            <w:r w:rsidRPr="00155D28">
              <w:rPr>
                <w:b/>
                <w:szCs w:val="24"/>
              </w:rPr>
              <w:t xml:space="preserve"> Inner Envelope with the Financial Proposal (if applicable):</w:t>
            </w:r>
          </w:p>
          <w:p w:rsidR="00533116" w:rsidRPr="00155D28" w:rsidRDefault="00533116" w:rsidP="000E7935">
            <w:pPr>
              <w:pStyle w:val="BodyText"/>
              <w:tabs>
                <w:tab w:val="left" w:pos="3346"/>
                <w:tab w:val="right" w:pos="7486"/>
              </w:tabs>
              <w:spacing w:after="0"/>
              <w:ind w:left="360"/>
              <w:rPr>
                <w:szCs w:val="24"/>
              </w:rPr>
            </w:pPr>
            <w:r w:rsidRPr="00155D28">
              <w:rPr>
                <w:szCs w:val="24"/>
              </w:rPr>
              <w:t>(1) FIN-1</w:t>
            </w:r>
          </w:p>
          <w:p w:rsidR="00533116" w:rsidRPr="00155D28" w:rsidRDefault="00533116" w:rsidP="000E7935">
            <w:pPr>
              <w:pStyle w:val="BodyText"/>
              <w:tabs>
                <w:tab w:val="left" w:pos="3346"/>
                <w:tab w:val="right" w:pos="7486"/>
              </w:tabs>
              <w:spacing w:after="0"/>
              <w:ind w:left="360"/>
              <w:rPr>
                <w:szCs w:val="24"/>
              </w:rPr>
            </w:pPr>
            <w:r w:rsidRPr="00155D28">
              <w:rPr>
                <w:szCs w:val="24"/>
              </w:rPr>
              <w:lastRenderedPageBreak/>
              <w:t>(2) FIN-2</w:t>
            </w:r>
          </w:p>
          <w:p w:rsidR="00533116" w:rsidRPr="00155D28" w:rsidRDefault="00533116" w:rsidP="000E7935">
            <w:pPr>
              <w:pStyle w:val="BodyText"/>
              <w:tabs>
                <w:tab w:val="left" w:pos="3346"/>
                <w:tab w:val="right" w:pos="7486"/>
              </w:tabs>
              <w:spacing w:after="0"/>
              <w:ind w:left="360"/>
              <w:rPr>
                <w:szCs w:val="24"/>
              </w:rPr>
            </w:pPr>
            <w:r w:rsidRPr="00155D28">
              <w:rPr>
                <w:szCs w:val="24"/>
              </w:rPr>
              <w:t>(3) FIN-3</w:t>
            </w:r>
          </w:p>
          <w:p w:rsidR="00533116" w:rsidRPr="00155D28" w:rsidDel="00726EDC" w:rsidRDefault="00533116" w:rsidP="000E7935">
            <w:pPr>
              <w:pStyle w:val="BodyText"/>
              <w:tabs>
                <w:tab w:val="left" w:pos="3346"/>
                <w:tab w:val="right" w:pos="7486"/>
              </w:tabs>
              <w:spacing w:after="0"/>
              <w:ind w:left="360"/>
              <w:rPr>
                <w:szCs w:val="24"/>
              </w:rPr>
            </w:pPr>
            <w:r w:rsidRPr="00155D28">
              <w:rPr>
                <w:szCs w:val="24"/>
              </w:rPr>
              <w:t>(4) FIN-4</w:t>
            </w:r>
            <w:r w:rsidRPr="00155D28">
              <w:rPr>
                <w:rFonts w:eastAsia="MS Mincho"/>
                <w:szCs w:val="24"/>
                <w:lang w:eastAsia="ja-JP"/>
              </w:rPr>
              <w:t xml:space="preserve"> </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ind w:left="180"/>
              <w:rPr>
                <w:b/>
                <w:bCs/>
              </w:rPr>
            </w:pPr>
            <w:r w:rsidRPr="00155D28">
              <w:rPr>
                <w:b/>
                <w:bCs/>
              </w:rPr>
              <w:lastRenderedPageBreak/>
              <w:t>11.1</w:t>
            </w:r>
          </w:p>
        </w:tc>
        <w:tc>
          <w:tcPr>
            <w:tcW w:w="7830" w:type="dxa"/>
            <w:tcMar>
              <w:top w:w="85" w:type="dxa"/>
              <w:bottom w:w="142" w:type="dxa"/>
            </w:tcMar>
          </w:tcPr>
          <w:p w:rsidR="00533116" w:rsidRPr="00155D28" w:rsidRDefault="00533116" w:rsidP="000E7935">
            <w:pPr>
              <w:pStyle w:val="BodyText"/>
              <w:tabs>
                <w:tab w:val="left" w:pos="3346"/>
                <w:tab w:val="right" w:pos="7486"/>
              </w:tabs>
              <w:spacing w:after="0"/>
              <w:rPr>
                <w:strike/>
                <w:szCs w:val="24"/>
              </w:rPr>
            </w:pPr>
            <w:r w:rsidRPr="00586068">
              <w:rPr>
                <w:b/>
                <w:bCs/>
                <w:szCs w:val="24"/>
              </w:rPr>
              <w:t>Participation of Sub-consultants, Key Experts and Non-Key Experts in more t</w:t>
            </w:r>
            <w:r>
              <w:rPr>
                <w:b/>
                <w:bCs/>
                <w:szCs w:val="24"/>
              </w:rPr>
              <w:t xml:space="preserve">han one Proposal is permissible: </w:t>
            </w:r>
            <w:r w:rsidRPr="00155D28">
              <w:rPr>
                <w:szCs w:val="24"/>
              </w:rPr>
              <w:t xml:space="preserve"> </w:t>
            </w:r>
            <w:r>
              <w:rPr>
                <w:szCs w:val="24"/>
              </w:rPr>
              <w:t>No</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lang w:val="en-GB"/>
              </w:rPr>
            </w:pPr>
            <w:r w:rsidRPr="00155D28">
              <w:rPr>
                <w:b/>
                <w:bCs/>
                <w:lang w:val="en-GB"/>
              </w:rPr>
              <w:t>12.1</w:t>
            </w:r>
          </w:p>
          <w:p w:rsidR="00533116" w:rsidRPr="00155D28" w:rsidRDefault="00533116" w:rsidP="000E7935">
            <w:pPr>
              <w:rPr>
                <w:lang w:val="en-GB"/>
              </w:rPr>
            </w:pPr>
          </w:p>
        </w:tc>
        <w:tc>
          <w:tcPr>
            <w:tcW w:w="7830" w:type="dxa"/>
            <w:tcMar>
              <w:top w:w="85" w:type="dxa"/>
              <w:bottom w:w="142" w:type="dxa"/>
            </w:tcMar>
          </w:tcPr>
          <w:p w:rsidR="00533116" w:rsidRPr="00155D28" w:rsidRDefault="00533116" w:rsidP="006711C7">
            <w:pPr>
              <w:pStyle w:val="BodyText"/>
              <w:tabs>
                <w:tab w:val="left" w:pos="3346"/>
                <w:tab w:val="right" w:pos="7486"/>
              </w:tabs>
              <w:spacing w:after="0"/>
              <w:rPr>
                <w:szCs w:val="24"/>
                <w:lang w:eastAsia="it-IT"/>
              </w:rPr>
            </w:pPr>
            <w:r w:rsidRPr="00155D28">
              <w:rPr>
                <w:szCs w:val="24"/>
              </w:rPr>
              <w:t xml:space="preserve">Proposals must remain valid for </w:t>
            </w:r>
            <w:r w:rsidRPr="00155D28">
              <w:rPr>
                <w:i/>
                <w:iCs/>
                <w:szCs w:val="24"/>
              </w:rPr>
              <w:t>90</w:t>
            </w:r>
            <w:r w:rsidRPr="00155D28">
              <w:rPr>
                <w:szCs w:val="24"/>
              </w:rPr>
              <w:t xml:space="preserve"> calendar days after the proposal submission deadline.</w:t>
            </w:r>
            <w:r>
              <w:rPr>
                <w:szCs w:val="24"/>
              </w:rPr>
              <w:t xml:space="preserve"> </w:t>
            </w:r>
            <w:r w:rsidRPr="00357DB7">
              <w:rPr>
                <w:szCs w:val="24"/>
              </w:rPr>
              <w:t xml:space="preserve">(i.e., until:  </w:t>
            </w:r>
            <w:r w:rsidR="006711C7">
              <w:rPr>
                <w:szCs w:val="24"/>
              </w:rPr>
              <w:t>18</w:t>
            </w:r>
            <w:r w:rsidRPr="00357DB7">
              <w:rPr>
                <w:i/>
                <w:szCs w:val="24"/>
              </w:rPr>
              <w:t xml:space="preserve"> </w:t>
            </w:r>
            <w:r w:rsidR="006711C7">
              <w:rPr>
                <w:i/>
                <w:szCs w:val="24"/>
              </w:rPr>
              <w:t>April</w:t>
            </w:r>
            <w:r w:rsidRPr="00357DB7">
              <w:rPr>
                <w:i/>
                <w:szCs w:val="24"/>
              </w:rPr>
              <w:t xml:space="preserve"> </w:t>
            </w:r>
            <w:r w:rsidR="006711C7">
              <w:rPr>
                <w:i/>
                <w:szCs w:val="24"/>
              </w:rPr>
              <w:t>2020</w:t>
            </w:r>
            <w:r w:rsidRPr="00357DB7">
              <w:rPr>
                <w:i/>
                <w:szCs w:val="24"/>
              </w:rPr>
              <w:t>)</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lang w:val="en-GB"/>
              </w:rPr>
            </w:pPr>
            <w:r w:rsidRPr="00155D28">
              <w:rPr>
                <w:b/>
                <w:bCs/>
                <w:lang w:val="en-GB"/>
              </w:rPr>
              <w:t>12.9</w:t>
            </w:r>
          </w:p>
        </w:tc>
        <w:tc>
          <w:tcPr>
            <w:tcW w:w="7830" w:type="dxa"/>
            <w:tcMar>
              <w:top w:w="85" w:type="dxa"/>
              <w:bottom w:w="142" w:type="dxa"/>
            </w:tcMar>
          </w:tcPr>
          <w:p w:rsidR="00533116" w:rsidRPr="00155D28" w:rsidRDefault="00533116" w:rsidP="000E7935">
            <w:pPr>
              <w:pStyle w:val="BodyText"/>
              <w:tabs>
                <w:tab w:val="left" w:pos="3346"/>
                <w:tab w:val="right" w:pos="7486"/>
              </w:tabs>
              <w:spacing w:after="0"/>
              <w:rPr>
                <w:szCs w:val="24"/>
              </w:rPr>
            </w:pPr>
            <w:r w:rsidRPr="00155D28">
              <w:rPr>
                <w:szCs w:val="24"/>
              </w:rPr>
              <w:t xml:space="preserve">Sub-contracting is not allowed for the proposed assignment. </w:t>
            </w:r>
          </w:p>
        </w:tc>
      </w:tr>
      <w:tr w:rsidR="00533116" w:rsidRPr="00155D28" w:rsidTr="000E7935">
        <w:tblPrEx>
          <w:tblBorders>
            <w:top w:val="single" w:sz="6" w:space="0" w:color="auto"/>
          </w:tblBorders>
        </w:tblPrEx>
        <w:trPr>
          <w:trHeight w:val="20"/>
          <w:jc w:val="center"/>
        </w:trPr>
        <w:tc>
          <w:tcPr>
            <w:tcW w:w="1792" w:type="dxa"/>
          </w:tcPr>
          <w:p w:rsidR="00533116" w:rsidRPr="00155D28" w:rsidRDefault="00533116" w:rsidP="000E7935">
            <w:pPr>
              <w:rPr>
                <w:b/>
                <w:bCs/>
                <w:lang w:val="en-GB"/>
              </w:rPr>
            </w:pPr>
            <w:r w:rsidRPr="00155D28">
              <w:rPr>
                <w:b/>
                <w:bCs/>
                <w:lang w:val="en-GB"/>
              </w:rPr>
              <w:t>13.1</w:t>
            </w:r>
          </w:p>
        </w:tc>
        <w:tc>
          <w:tcPr>
            <w:tcW w:w="7830" w:type="dxa"/>
            <w:tcMar>
              <w:top w:w="85" w:type="dxa"/>
              <w:bottom w:w="142" w:type="dxa"/>
            </w:tcMar>
          </w:tcPr>
          <w:p w:rsidR="00533116" w:rsidRPr="001C3ED9" w:rsidRDefault="00533116" w:rsidP="000E7935">
            <w:pPr>
              <w:pStyle w:val="BodyText"/>
              <w:tabs>
                <w:tab w:val="left" w:pos="4966"/>
                <w:tab w:val="right" w:pos="7306"/>
              </w:tabs>
              <w:spacing w:after="0"/>
              <w:jc w:val="left"/>
              <w:rPr>
                <w:bCs/>
                <w:szCs w:val="24"/>
                <w:lang w:val="en-GB"/>
              </w:rPr>
            </w:pPr>
            <w:r w:rsidRPr="001C3ED9">
              <w:rPr>
                <w:bCs/>
                <w:szCs w:val="24"/>
                <w:lang w:val="en-GB"/>
              </w:rPr>
              <w:t>Clarifications may be requested no later than 7 days prior to the submission deadline.</w:t>
            </w:r>
          </w:p>
          <w:p w:rsidR="00533116" w:rsidRPr="001C3ED9" w:rsidRDefault="00533116" w:rsidP="000E7935">
            <w:pPr>
              <w:pStyle w:val="BodyText"/>
              <w:tabs>
                <w:tab w:val="left" w:pos="3346"/>
                <w:tab w:val="right" w:pos="7486"/>
              </w:tabs>
              <w:spacing w:after="0"/>
              <w:rPr>
                <w:b/>
                <w:bCs/>
                <w:szCs w:val="24"/>
              </w:rPr>
            </w:pPr>
            <w:r w:rsidRPr="001C3ED9">
              <w:rPr>
                <w:b/>
                <w:bCs/>
                <w:szCs w:val="24"/>
              </w:rPr>
              <w:t xml:space="preserve">The contact information for requesting clarifications is: </w:t>
            </w:r>
          </w:p>
          <w:p w:rsidR="00533116" w:rsidRPr="00F108D9" w:rsidRDefault="00533116" w:rsidP="000E7935">
            <w:pPr>
              <w:pStyle w:val="ListParagraph"/>
              <w:autoSpaceDE w:val="0"/>
              <w:autoSpaceDN w:val="0"/>
              <w:adjustRightInd w:val="0"/>
              <w:ind w:left="0"/>
              <w:jc w:val="both"/>
            </w:pPr>
            <w:r w:rsidRPr="00F108D9">
              <w:t xml:space="preserve">Address : Babarmahal Kathmandu </w:t>
            </w:r>
          </w:p>
          <w:p w:rsidR="00533116" w:rsidRPr="00F108D9" w:rsidRDefault="00533116" w:rsidP="000E7935">
            <w:r w:rsidRPr="00F108D9">
              <w:t>0977-1-4227926, 4220850</w:t>
            </w:r>
          </w:p>
          <w:p w:rsidR="00533116" w:rsidRPr="00F108D9" w:rsidRDefault="00533116" w:rsidP="000E7935">
            <w:pPr>
              <w:pStyle w:val="ListParagraph"/>
              <w:autoSpaceDE w:val="0"/>
              <w:autoSpaceDN w:val="0"/>
              <w:adjustRightInd w:val="0"/>
              <w:ind w:left="0"/>
              <w:jc w:val="both"/>
            </w:pPr>
            <w:r w:rsidRPr="00F108D9">
              <w:t xml:space="preserve">Email : </w:t>
            </w:r>
            <w:hyperlink r:id="rId17" w:history="1">
              <w:r w:rsidRPr="00F108D9">
                <w:t>info@dnpwc.gov.np</w:t>
              </w:r>
            </w:hyperlink>
            <w:r>
              <w:t xml:space="preserve"> </w:t>
            </w:r>
          </w:p>
          <w:p w:rsidR="00533116" w:rsidRPr="00F108D9" w:rsidRDefault="00533116" w:rsidP="000E7935">
            <w:pPr>
              <w:pStyle w:val="ListParagraph"/>
              <w:autoSpaceDE w:val="0"/>
              <w:autoSpaceDN w:val="0"/>
              <w:adjustRightInd w:val="0"/>
              <w:ind w:left="0"/>
              <w:jc w:val="both"/>
            </w:pPr>
            <w:r w:rsidRPr="00F108D9">
              <w:t xml:space="preserve">Contact: </w:t>
            </w:r>
            <w:r w:rsidR="006711C7">
              <w:t>Nurendra Aryal</w:t>
            </w:r>
          </w:p>
          <w:p w:rsidR="00533116" w:rsidRPr="00155D28" w:rsidRDefault="00533116" w:rsidP="006711C7">
            <w:pPr>
              <w:pStyle w:val="ListParagraph"/>
              <w:autoSpaceDE w:val="0"/>
              <w:autoSpaceDN w:val="0"/>
              <w:adjustRightInd w:val="0"/>
              <w:ind w:left="0"/>
              <w:jc w:val="both"/>
            </w:pPr>
            <w:r w:rsidRPr="00F108D9">
              <w:t xml:space="preserve">Mobile : </w:t>
            </w:r>
            <w:r w:rsidR="006711C7">
              <w:t>9857038522</w:t>
            </w:r>
          </w:p>
        </w:tc>
      </w:tr>
      <w:tr w:rsidR="00533116" w:rsidRPr="00155D28" w:rsidTr="000E7935">
        <w:tblPrEx>
          <w:tblBorders>
            <w:top w:val="single" w:sz="6" w:space="0" w:color="auto"/>
          </w:tblBorders>
          <w:tblCellMar>
            <w:right w:w="142" w:type="dxa"/>
          </w:tblCellMar>
        </w:tblPrEx>
        <w:trPr>
          <w:trHeight w:val="20"/>
          <w:jc w:val="center"/>
        </w:trPr>
        <w:tc>
          <w:tcPr>
            <w:tcW w:w="1792" w:type="dxa"/>
          </w:tcPr>
          <w:p w:rsidR="00533116" w:rsidRPr="00155D28" w:rsidRDefault="00533116" w:rsidP="000E7935">
            <w:pPr>
              <w:rPr>
                <w:b/>
                <w:bCs/>
                <w:lang w:val="en-GB"/>
              </w:rPr>
            </w:pPr>
            <w:r w:rsidRPr="00155D28">
              <w:rPr>
                <w:b/>
                <w:bCs/>
                <w:lang w:val="en-GB"/>
              </w:rPr>
              <w:t xml:space="preserve">14.1.1 </w:t>
            </w:r>
          </w:p>
          <w:p w:rsidR="00533116" w:rsidRPr="00155D28" w:rsidRDefault="00533116" w:rsidP="000E7935">
            <w:pPr>
              <w:rPr>
                <w:b/>
                <w:bCs/>
              </w:rPr>
            </w:pPr>
          </w:p>
        </w:tc>
        <w:tc>
          <w:tcPr>
            <w:tcW w:w="7830" w:type="dxa"/>
            <w:tcMar>
              <w:top w:w="85" w:type="dxa"/>
              <w:bottom w:w="142" w:type="dxa"/>
            </w:tcMar>
          </w:tcPr>
          <w:p w:rsidR="00533116" w:rsidRPr="00155D28" w:rsidRDefault="00533116" w:rsidP="000E7935">
            <w:pPr>
              <w:tabs>
                <w:tab w:val="left" w:pos="826"/>
                <w:tab w:val="left" w:pos="1726"/>
                <w:tab w:val="right" w:pos="7306"/>
              </w:tabs>
              <w:rPr>
                <w:b/>
                <w:lang w:val="en-GB"/>
              </w:rPr>
            </w:pPr>
            <w:r w:rsidRPr="00155D28">
              <w:rPr>
                <w:b/>
                <w:lang w:val="en-GB"/>
              </w:rPr>
              <w:t xml:space="preserve">Shortlisted Consultants may associate with </w:t>
            </w:r>
          </w:p>
          <w:p w:rsidR="00533116" w:rsidRPr="00155D28" w:rsidRDefault="00533116" w:rsidP="000E7935">
            <w:pPr>
              <w:tabs>
                <w:tab w:val="left" w:pos="826"/>
                <w:tab w:val="left" w:pos="1726"/>
                <w:tab w:val="right" w:pos="7306"/>
              </w:tabs>
              <w:rPr>
                <w:b/>
                <w:lang w:val="en-GB"/>
              </w:rPr>
            </w:pPr>
          </w:p>
          <w:p w:rsidR="00533116" w:rsidRPr="00155D28" w:rsidRDefault="00533116" w:rsidP="000E7935">
            <w:pPr>
              <w:tabs>
                <w:tab w:val="left" w:pos="826"/>
                <w:tab w:val="left" w:pos="1726"/>
                <w:tab w:val="right" w:pos="7306"/>
              </w:tabs>
              <w:rPr>
                <w:b/>
                <w:lang w:val="en-GB"/>
              </w:rPr>
            </w:pPr>
            <w:r w:rsidRPr="00155D28">
              <w:rPr>
                <w:b/>
                <w:lang w:val="en-GB"/>
              </w:rPr>
              <w:t xml:space="preserve">(a) non-shortlisted consultant(s): </w:t>
            </w:r>
            <w:r w:rsidRPr="00155D28">
              <w:rPr>
                <w:lang w:val="en-GB"/>
              </w:rPr>
              <w:t xml:space="preserve">Yes </w:t>
            </w:r>
          </w:p>
          <w:p w:rsidR="00533116" w:rsidRPr="00155D28" w:rsidRDefault="00533116" w:rsidP="000E7935">
            <w:pPr>
              <w:tabs>
                <w:tab w:val="left" w:pos="826"/>
                <w:tab w:val="left" w:pos="1726"/>
                <w:tab w:val="right" w:pos="7306"/>
              </w:tabs>
              <w:rPr>
                <w:b/>
                <w:lang w:val="en-GB"/>
              </w:rPr>
            </w:pPr>
          </w:p>
          <w:p w:rsidR="00533116" w:rsidRPr="00155D28" w:rsidRDefault="00533116" w:rsidP="000E7935">
            <w:pPr>
              <w:tabs>
                <w:tab w:val="left" w:pos="826"/>
                <w:tab w:val="left" w:pos="1726"/>
                <w:tab w:val="right" w:pos="7306"/>
              </w:tabs>
              <w:rPr>
                <w:u w:val="single"/>
                <w:lang w:val="en-GB"/>
              </w:rPr>
            </w:pPr>
            <w:r w:rsidRPr="00155D28">
              <w:rPr>
                <w:b/>
                <w:lang w:val="en-GB"/>
              </w:rPr>
              <w:t>(b) other shortlisted Consultants:</w:t>
            </w:r>
            <w:r w:rsidRPr="00155D28">
              <w:rPr>
                <w:lang w:val="en-GB"/>
              </w:rPr>
              <w:t xml:space="preserve">  No </w:t>
            </w:r>
          </w:p>
        </w:tc>
      </w:tr>
      <w:tr w:rsidR="00533116" w:rsidRPr="00155D28" w:rsidTr="000E7935">
        <w:tblPrEx>
          <w:tblBorders>
            <w:top w:val="single" w:sz="6" w:space="0" w:color="auto"/>
          </w:tblBorders>
          <w:tblCellMar>
            <w:right w:w="142" w:type="dxa"/>
          </w:tblCellMar>
        </w:tblPrEx>
        <w:trPr>
          <w:trHeight w:val="20"/>
          <w:jc w:val="center"/>
        </w:trPr>
        <w:tc>
          <w:tcPr>
            <w:tcW w:w="1792" w:type="dxa"/>
          </w:tcPr>
          <w:p w:rsidR="00533116" w:rsidRPr="00155D28" w:rsidRDefault="00533116" w:rsidP="0090340F">
            <w:pPr>
              <w:rPr>
                <w:b/>
                <w:bCs/>
              </w:rPr>
            </w:pPr>
            <w:r w:rsidRPr="00155D28">
              <w:rPr>
                <w:b/>
                <w:bCs/>
                <w:lang w:val="en-GB"/>
              </w:rPr>
              <w:t>14.1.2</w:t>
            </w:r>
          </w:p>
        </w:tc>
        <w:tc>
          <w:tcPr>
            <w:tcW w:w="7830" w:type="dxa"/>
            <w:tcMar>
              <w:top w:w="85" w:type="dxa"/>
              <w:bottom w:w="142" w:type="dxa"/>
            </w:tcMar>
          </w:tcPr>
          <w:p w:rsidR="00533116" w:rsidRPr="00155D28" w:rsidRDefault="00533116" w:rsidP="0090340F">
            <w:pPr>
              <w:tabs>
                <w:tab w:val="left" w:pos="826"/>
                <w:tab w:val="left" w:pos="1726"/>
                <w:tab w:val="right" w:pos="7306"/>
              </w:tabs>
            </w:pPr>
            <w:r w:rsidRPr="002014C8">
              <w:rPr>
                <w:b/>
                <w:lang w:val="en-GB"/>
              </w:rPr>
              <w:t>Estimated input of Key Experts’ time</w:t>
            </w:r>
            <w:r>
              <w:rPr>
                <w:b/>
                <w:lang w:val="en-GB"/>
              </w:rPr>
              <w:t>-</w:t>
            </w:r>
            <w:r w:rsidRPr="002014C8">
              <w:rPr>
                <w:b/>
                <w:lang w:val="en-GB"/>
              </w:rPr>
              <w:t>input</w:t>
            </w:r>
            <w:r>
              <w:rPr>
                <w:b/>
                <w:lang w:val="en-GB"/>
              </w:rPr>
              <w:t xml:space="preserve">: </w:t>
            </w:r>
            <w:r w:rsidR="00357DB7">
              <w:rPr>
                <w:b/>
                <w:lang w:val="en-GB"/>
              </w:rPr>
              <w:t>1</w:t>
            </w:r>
            <w:r w:rsidR="006711C7">
              <w:rPr>
                <w:b/>
                <w:lang w:val="en-GB"/>
              </w:rPr>
              <w:t>.5</w:t>
            </w:r>
            <w:r w:rsidRPr="003615C0">
              <w:rPr>
                <w:b/>
                <w:lang w:val="en-GB"/>
              </w:rPr>
              <w:t xml:space="preserve"> person-months</w:t>
            </w:r>
            <w:r w:rsidRPr="002014C8">
              <w:rPr>
                <w:b/>
                <w:lang w:val="en-GB"/>
              </w:rPr>
              <w:t xml:space="preserve">. </w:t>
            </w:r>
          </w:p>
        </w:tc>
      </w:tr>
      <w:tr w:rsidR="00533116" w:rsidRPr="00155D28" w:rsidTr="000E7935">
        <w:tblPrEx>
          <w:tblBorders>
            <w:top w:val="single" w:sz="6" w:space="0" w:color="auto"/>
          </w:tblBorders>
          <w:tblCellMar>
            <w:right w:w="142" w:type="dxa"/>
          </w:tblCellMar>
        </w:tblPrEx>
        <w:trPr>
          <w:trHeight w:val="20"/>
          <w:jc w:val="center"/>
        </w:trPr>
        <w:tc>
          <w:tcPr>
            <w:tcW w:w="1792" w:type="dxa"/>
          </w:tcPr>
          <w:p w:rsidR="00533116" w:rsidRPr="00155D28" w:rsidRDefault="00533116" w:rsidP="000E7935">
            <w:pPr>
              <w:rPr>
                <w:b/>
                <w:bCs/>
                <w:lang w:val="en-GB"/>
              </w:rPr>
            </w:pPr>
            <w:r w:rsidRPr="00155D28">
              <w:rPr>
                <w:b/>
                <w:bCs/>
                <w:lang w:val="en-GB"/>
              </w:rPr>
              <w:t>14.1.3</w:t>
            </w:r>
          </w:p>
          <w:p w:rsidR="00533116" w:rsidRPr="00155D28" w:rsidRDefault="00533116" w:rsidP="000E7935">
            <w:pPr>
              <w:rPr>
                <w:bCs/>
                <w:lang w:val="en-GB"/>
              </w:rPr>
            </w:pPr>
          </w:p>
        </w:tc>
        <w:tc>
          <w:tcPr>
            <w:tcW w:w="7830" w:type="dxa"/>
            <w:tcMar>
              <w:top w:w="85" w:type="dxa"/>
              <w:bottom w:w="142" w:type="dxa"/>
            </w:tcMar>
          </w:tcPr>
          <w:p w:rsidR="00533116" w:rsidRPr="00155D28" w:rsidRDefault="00533116" w:rsidP="000E7935">
            <w:pPr>
              <w:tabs>
                <w:tab w:val="left" w:pos="826"/>
                <w:tab w:val="left" w:pos="1726"/>
                <w:tab w:val="right" w:pos="7306"/>
              </w:tabs>
              <w:rPr>
                <w:b/>
                <w:lang w:val="en-GB"/>
              </w:rPr>
            </w:pPr>
            <w:r w:rsidRPr="00155D28">
              <w:rPr>
                <w:b/>
                <w:lang w:val="en-GB"/>
              </w:rPr>
              <w:t>Minimum time-input of international Key Experts’ is: not applicable</w:t>
            </w:r>
          </w:p>
          <w:p w:rsidR="00533116" w:rsidRPr="00155D28" w:rsidRDefault="00533116" w:rsidP="000E7935">
            <w:pPr>
              <w:tabs>
                <w:tab w:val="left" w:pos="826"/>
                <w:tab w:val="left" w:pos="1726"/>
                <w:tab w:val="right" w:pos="7306"/>
              </w:tabs>
              <w:rPr>
                <w:b/>
                <w:lang w:val="en-GB"/>
              </w:rPr>
            </w:pPr>
          </w:p>
          <w:p w:rsidR="00533116" w:rsidRPr="00155D28" w:rsidRDefault="00533116" w:rsidP="0090340F">
            <w:pPr>
              <w:tabs>
                <w:tab w:val="left" w:pos="826"/>
                <w:tab w:val="left" w:pos="1726"/>
                <w:tab w:val="right" w:pos="7306"/>
              </w:tabs>
              <w:rPr>
                <w:strike/>
                <w:lang w:val="en-GB"/>
              </w:rPr>
            </w:pPr>
            <w:r w:rsidRPr="00155D28">
              <w:rPr>
                <w:b/>
                <w:lang w:val="en-GB"/>
              </w:rPr>
              <w:t xml:space="preserve">Minimum time-input of national Key Experts’ is: Not applicable </w:t>
            </w:r>
          </w:p>
        </w:tc>
      </w:tr>
      <w:tr w:rsidR="00533116" w:rsidRPr="00155D28" w:rsidTr="000E7935">
        <w:tblPrEx>
          <w:tblBorders>
            <w:top w:val="single" w:sz="6" w:space="0" w:color="auto"/>
          </w:tblBorders>
          <w:tblCellMar>
            <w:right w:w="142" w:type="dxa"/>
          </w:tblCellMar>
        </w:tblPrEx>
        <w:trPr>
          <w:trHeight w:val="20"/>
          <w:jc w:val="center"/>
        </w:trPr>
        <w:tc>
          <w:tcPr>
            <w:tcW w:w="1792" w:type="dxa"/>
          </w:tcPr>
          <w:p w:rsidR="00533116" w:rsidRPr="00155D28" w:rsidRDefault="00533116" w:rsidP="0090340F">
            <w:pPr>
              <w:rPr>
                <w:bCs/>
                <w:lang w:val="en-GB"/>
              </w:rPr>
            </w:pPr>
            <w:r w:rsidRPr="00155D28">
              <w:rPr>
                <w:b/>
                <w:bCs/>
                <w:lang w:val="en-GB"/>
              </w:rPr>
              <w:t>14.1.4 and 27.2</w:t>
            </w:r>
          </w:p>
        </w:tc>
        <w:tc>
          <w:tcPr>
            <w:tcW w:w="7830" w:type="dxa"/>
            <w:tcMar>
              <w:top w:w="85" w:type="dxa"/>
              <w:bottom w:w="142" w:type="dxa"/>
            </w:tcMar>
          </w:tcPr>
          <w:p w:rsidR="00533116" w:rsidRPr="00155D28" w:rsidRDefault="00533116" w:rsidP="0090340F">
            <w:pPr>
              <w:tabs>
                <w:tab w:val="left" w:pos="826"/>
                <w:tab w:val="left" w:pos="1726"/>
                <w:tab w:val="right" w:pos="7306"/>
              </w:tabs>
              <w:rPr>
                <w:b/>
                <w:lang w:val="en-GB"/>
              </w:rPr>
            </w:pPr>
            <w:r w:rsidRPr="00155D28">
              <w:rPr>
                <w:bCs/>
                <w:lang w:val="en-GB"/>
              </w:rPr>
              <w:t xml:space="preserve">The total available budget for this Fixed-Budget assignment is: </w:t>
            </w:r>
            <w:r w:rsidRPr="006166C4">
              <w:rPr>
                <w:bCs/>
                <w:lang w:val="en-GB"/>
              </w:rPr>
              <w:t>NA</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16.1</w:t>
            </w:r>
          </w:p>
          <w:p w:rsidR="00533116" w:rsidRPr="00155D28" w:rsidRDefault="00533116" w:rsidP="000E7935">
            <w:pPr>
              <w:pStyle w:val="BankNormal"/>
              <w:spacing w:after="0"/>
              <w:rPr>
                <w:szCs w:val="24"/>
                <w:lang w:val="en-GB" w:eastAsia="it-IT"/>
              </w:rPr>
            </w:pPr>
          </w:p>
        </w:tc>
        <w:tc>
          <w:tcPr>
            <w:tcW w:w="7830" w:type="dxa"/>
            <w:tcMar>
              <w:top w:w="85" w:type="dxa"/>
              <w:bottom w:w="142" w:type="dxa"/>
            </w:tcMar>
          </w:tcPr>
          <w:p w:rsidR="00533116" w:rsidRPr="00155D28" w:rsidRDefault="00533116" w:rsidP="000E7935">
            <w:pPr>
              <w:numPr>
                <w:ilvl w:val="12"/>
                <w:numId w:val="0"/>
              </w:numPr>
              <w:tabs>
                <w:tab w:val="left" w:pos="540"/>
              </w:tabs>
              <w:ind w:left="540" w:right="38" w:hanging="540"/>
              <w:jc w:val="both"/>
              <w:rPr>
                <w:lang w:val="en-GB"/>
              </w:rPr>
            </w:pPr>
            <w:r w:rsidRPr="00155D28">
              <w:rPr>
                <w:lang w:val="en-GB"/>
              </w:rPr>
              <w:t>(1)</w:t>
            </w:r>
            <w:r w:rsidRPr="00155D28">
              <w:rPr>
                <w:lang w:val="en-GB"/>
              </w:rPr>
              <w:tab/>
              <w:t>a per diem allowance, including hotel, for experts for every day of absence from the home office for the purposes of the Services;</w:t>
            </w:r>
          </w:p>
          <w:p w:rsidR="00533116" w:rsidRPr="00155D28" w:rsidRDefault="00533116" w:rsidP="000E7935">
            <w:pPr>
              <w:numPr>
                <w:ilvl w:val="12"/>
                <w:numId w:val="0"/>
              </w:numPr>
              <w:tabs>
                <w:tab w:val="left" w:pos="540"/>
              </w:tabs>
              <w:ind w:left="540" w:right="38" w:hanging="540"/>
              <w:jc w:val="both"/>
              <w:rPr>
                <w:spacing w:val="-2"/>
                <w:lang w:val="en-GB"/>
              </w:rPr>
            </w:pPr>
            <w:r w:rsidRPr="00155D28">
              <w:rPr>
                <w:spacing w:val="-2"/>
                <w:lang w:val="en-GB"/>
              </w:rPr>
              <w:t>(2)</w:t>
            </w:r>
            <w:r w:rsidRPr="00155D28">
              <w:rPr>
                <w:spacing w:val="-2"/>
                <w:lang w:val="en-GB"/>
              </w:rPr>
              <w:tab/>
              <w:t>cost of travel by the most appropriate means of transport and the most direct practicable route;</w:t>
            </w:r>
          </w:p>
          <w:p w:rsidR="00533116" w:rsidRPr="00155D28" w:rsidRDefault="00533116" w:rsidP="000E7935">
            <w:pPr>
              <w:numPr>
                <w:ilvl w:val="12"/>
                <w:numId w:val="0"/>
              </w:numPr>
              <w:tabs>
                <w:tab w:val="left" w:pos="540"/>
              </w:tabs>
              <w:ind w:left="540" w:right="38" w:hanging="540"/>
              <w:jc w:val="both"/>
              <w:rPr>
                <w:spacing w:val="-2"/>
                <w:lang w:val="en-GB"/>
              </w:rPr>
            </w:pPr>
            <w:r w:rsidRPr="00155D28">
              <w:rPr>
                <w:spacing w:val="-2"/>
                <w:lang w:val="en-GB"/>
              </w:rPr>
              <w:t>(3)</w:t>
            </w:r>
            <w:r w:rsidRPr="00155D28">
              <w:rPr>
                <w:spacing w:val="-2"/>
                <w:lang w:val="en-GB"/>
              </w:rPr>
              <w:tab/>
              <w:t>cost of office accommodation, including overheads and back-stop support;</w:t>
            </w:r>
          </w:p>
          <w:p w:rsidR="00533116" w:rsidRPr="00155D28" w:rsidRDefault="00533116" w:rsidP="000E7935">
            <w:pPr>
              <w:numPr>
                <w:ilvl w:val="12"/>
                <w:numId w:val="0"/>
              </w:numPr>
              <w:tabs>
                <w:tab w:val="left" w:pos="540"/>
              </w:tabs>
              <w:ind w:left="540" w:right="38" w:hanging="540"/>
              <w:jc w:val="both"/>
              <w:rPr>
                <w:spacing w:val="-2"/>
                <w:lang w:val="en-GB"/>
              </w:rPr>
            </w:pPr>
            <w:r w:rsidRPr="00155D28">
              <w:rPr>
                <w:spacing w:val="-2"/>
                <w:lang w:val="en-GB"/>
              </w:rPr>
              <w:t>(4)</w:t>
            </w:r>
            <w:r w:rsidRPr="00155D28">
              <w:rPr>
                <w:spacing w:val="-2"/>
                <w:lang w:val="en-GB"/>
              </w:rPr>
              <w:tab/>
              <w:t>communications costs;</w:t>
            </w:r>
          </w:p>
          <w:p w:rsidR="00533116" w:rsidRPr="00155D28" w:rsidRDefault="00533116" w:rsidP="000E7935">
            <w:pPr>
              <w:numPr>
                <w:ilvl w:val="12"/>
                <w:numId w:val="0"/>
              </w:numPr>
              <w:tabs>
                <w:tab w:val="left" w:pos="540"/>
              </w:tabs>
              <w:ind w:left="540" w:right="38" w:hanging="540"/>
              <w:jc w:val="both"/>
              <w:rPr>
                <w:spacing w:val="-2"/>
                <w:lang w:val="en-GB"/>
              </w:rPr>
            </w:pPr>
            <w:r w:rsidRPr="00155D28">
              <w:rPr>
                <w:spacing w:val="-2"/>
                <w:lang w:val="en-GB"/>
              </w:rPr>
              <w:t>(5)</w:t>
            </w:r>
            <w:r w:rsidRPr="00155D28">
              <w:rPr>
                <w:spacing w:val="-2"/>
                <w:lang w:val="en-GB"/>
              </w:rPr>
              <w:tab/>
              <w:t>cost of purchase or rent or freight of any equipment required to be provided by the Consultants;</w:t>
            </w:r>
          </w:p>
          <w:p w:rsidR="00533116" w:rsidRPr="006166C4" w:rsidRDefault="00533116" w:rsidP="000E7935">
            <w:pPr>
              <w:numPr>
                <w:ilvl w:val="12"/>
                <w:numId w:val="0"/>
              </w:numPr>
              <w:tabs>
                <w:tab w:val="left" w:pos="540"/>
              </w:tabs>
              <w:ind w:left="540" w:right="38" w:hanging="540"/>
              <w:jc w:val="both"/>
              <w:rPr>
                <w:spacing w:val="-2"/>
                <w:lang w:val="en-GB"/>
              </w:rPr>
            </w:pPr>
            <w:r w:rsidRPr="00155D28">
              <w:rPr>
                <w:spacing w:val="-2"/>
                <w:lang w:val="en-GB"/>
              </w:rPr>
              <w:t>(6)</w:t>
            </w:r>
            <w:r w:rsidRPr="00155D28">
              <w:rPr>
                <w:spacing w:val="-2"/>
                <w:lang w:val="en-GB"/>
              </w:rPr>
              <w:tab/>
              <w:t>cost of reports production (including printing) and delivering to the Client;</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16.2</w:t>
            </w:r>
          </w:p>
        </w:tc>
        <w:tc>
          <w:tcPr>
            <w:tcW w:w="7830" w:type="dxa"/>
            <w:tcMar>
              <w:top w:w="85" w:type="dxa"/>
              <w:bottom w:w="142" w:type="dxa"/>
            </w:tcMar>
          </w:tcPr>
          <w:p w:rsidR="00533116" w:rsidRPr="00155D28" w:rsidRDefault="00533116" w:rsidP="000E7935">
            <w:pPr>
              <w:tabs>
                <w:tab w:val="right" w:pos="7218"/>
              </w:tabs>
              <w:rPr>
                <w:strike/>
                <w:lang w:val="en-GB"/>
              </w:rPr>
            </w:pPr>
            <w:r w:rsidRPr="00155D28">
              <w:rPr>
                <w:b/>
                <w:lang w:val="en-GB"/>
              </w:rPr>
              <w:t xml:space="preserve">A price adjustment provision applies to remuneration rates: </w:t>
            </w:r>
            <w:r w:rsidRPr="006166C4">
              <w:rPr>
                <w:bCs/>
                <w:lang w:val="en-GB"/>
              </w:rPr>
              <w:t>No</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lastRenderedPageBreak/>
              <w:t>16.3</w:t>
            </w:r>
          </w:p>
        </w:tc>
        <w:tc>
          <w:tcPr>
            <w:tcW w:w="7830" w:type="dxa"/>
            <w:tcMar>
              <w:top w:w="85" w:type="dxa"/>
              <w:bottom w:w="142" w:type="dxa"/>
            </w:tcMar>
          </w:tcPr>
          <w:p w:rsidR="00533116" w:rsidRPr="00155D28" w:rsidRDefault="00533116" w:rsidP="000E7935">
            <w:pPr>
              <w:pStyle w:val="BankNormal"/>
              <w:tabs>
                <w:tab w:val="left" w:pos="3346"/>
                <w:tab w:val="left" w:pos="4246"/>
                <w:tab w:val="right" w:pos="7218"/>
              </w:tabs>
              <w:spacing w:after="0"/>
              <w:rPr>
                <w:szCs w:val="24"/>
                <w:lang w:val="en-GB"/>
              </w:rPr>
            </w:pPr>
            <w:r w:rsidRPr="00155D28">
              <w:rPr>
                <w:szCs w:val="24"/>
                <w:lang w:val="en-GB"/>
              </w:rPr>
              <w:t>“</w:t>
            </w:r>
            <w:r w:rsidRPr="00155D28">
              <w:rPr>
                <w:b/>
                <w:szCs w:val="24"/>
                <w:lang w:val="en-GB"/>
              </w:rPr>
              <w:t>Information on the Consultant’s tax obligations in Nepal can be found at the Inland Revenue Department website: www.ird.gov.np.</w:t>
            </w:r>
            <w:r w:rsidRPr="00155D28">
              <w:rPr>
                <w:szCs w:val="24"/>
                <w:lang w:val="en-GB"/>
              </w:rPr>
              <w:t xml:space="preserve">”                                                                                                                                                                                                                                                                                                                                                                                                                                                                          </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 xml:space="preserve">                                                                                                                                                                                                                                                                                                                                                                                                                                                                                                                                                                                                                                                                                                                                                                                                                                                                                                                                                                                                                                                                                                                                                                                                                                                                                                                                                                                        16.4</w:t>
            </w:r>
          </w:p>
        </w:tc>
        <w:tc>
          <w:tcPr>
            <w:tcW w:w="7830" w:type="dxa"/>
            <w:tcBorders>
              <w:bottom w:val="single" w:sz="6" w:space="0" w:color="auto"/>
            </w:tcBorders>
            <w:tcMar>
              <w:top w:w="85" w:type="dxa"/>
              <w:bottom w:w="142" w:type="dxa"/>
            </w:tcMar>
          </w:tcPr>
          <w:p w:rsidR="00533116" w:rsidRPr="00155D28" w:rsidRDefault="00533116" w:rsidP="000E7935">
            <w:pPr>
              <w:pStyle w:val="BankNormal"/>
              <w:tabs>
                <w:tab w:val="left" w:pos="3346"/>
                <w:tab w:val="left" w:pos="4246"/>
                <w:tab w:val="right" w:pos="7218"/>
              </w:tabs>
              <w:spacing w:after="0"/>
              <w:rPr>
                <w:b/>
                <w:szCs w:val="24"/>
                <w:lang w:val="en-GB"/>
              </w:rPr>
            </w:pPr>
            <w:r w:rsidRPr="00155D28">
              <w:rPr>
                <w:b/>
                <w:szCs w:val="24"/>
                <w:lang w:val="en-GB"/>
              </w:rPr>
              <w:t xml:space="preserve">The Financial Proposal shall be stated in the following currencies:                                                                                                                                        </w:t>
            </w:r>
          </w:p>
          <w:p w:rsidR="00533116" w:rsidRPr="00155D28" w:rsidRDefault="00533116" w:rsidP="000E7935">
            <w:pPr>
              <w:numPr>
                <w:ilvl w:val="12"/>
                <w:numId w:val="0"/>
              </w:numPr>
              <w:tabs>
                <w:tab w:val="left" w:pos="540"/>
              </w:tabs>
              <w:ind w:left="540" w:right="38" w:hanging="540"/>
              <w:jc w:val="both"/>
              <w:rPr>
                <w:b/>
                <w:lang w:val="en-GB"/>
              </w:rPr>
            </w:pPr>
            <w:r w:rsidRPr="00155D28">
              <w:rPr>
                <w:spacing w:val="-2"/>
                <w:lang w:val="en-GB"/>
              </w:rPr>
              <w:t>Consultant may express the price for their Services in Nepalese Rupees only.</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9622" w:type="dxa"/>
            <w:gridSpan w:val="2"/>
            <w:tcMar>
              <w:top w:w="85" w:type="dxa"/>
              <w:bottom w:w="142" w:type="dxa"/>
            </w:tcMar>
          </w:tcPr>
          <w:p w:rsidR="00533116" w:rsidRPr="00155D28" w:rsidRDefault="00533116" w:rsidP="000E7935">
            <w:pPr>
              <w:pStyle w:val="BankNormal"/>
              <w:tabs>
                <w:tab w:val="left" w:pos="3346"/>
                <w:tab w:val="left" w:pos="4246"/>
                <w:tab w:val="right" w:pos="7218"/>
              </w:tabs>
              <w:spacing w:after="0"/>
              <w:jc w:val="center"/>
              <w:rPr>
                <w:b/>
                <w:szCs w:val="24"/>
                <w:lang w:val="en-GB"/>
              </w:rPr>
            </w:pPr>
            <w:r w:rsidRPr="00155D28">
              <w:rPr>
                <w:b/>
                <w:szCs w:val="24"/>
                <w:lang w:val="en-GB"/>
              </w:rPr>
              <w:t>C. Submission, Opening and Evaluation</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17.1</w:t>
            </w:r>
          </w:p>
        </w:tc>
        <w:tc>
          <w:tcPr>
            <w:tcW w:w="7830" w:type="dxa"/>
            <w:tcMar>
              <w:top w:w="85" w:type="dxa"/>
              <w:bottom w:w="142" w:type="dxa"/>
            </w:tcMar>
          </w:tcPr>
          <w:p w:rsidR="00533116" w:rsidRPr="006166C4" w:rsidRDefault="00533116" w:rsidP="000E7935">
            <w:pPr>
              <w:pStyle w:val="BankNormal"/>
              <w:tabs>
                <w:tab w:val="right" w:pos="7218"/>
              </w:tabs>
              <w:spacing w:after="0"/>
              <w:rPr>
                <w:bCs/>
                <w:szCs w:val="24"/>
                <w:lang w:val="en-GB"/>
              </w:rPr>
            </w:pPr>
            <w:r w:rsidRPr="006166C4">
              <w:rPr>
                <w:bCs/>
                <w:szCs w:val="24"/>
                <w:lang w:val="en-GB"/>
              </w:rPr>
              <w:t>The Consultants “shall not” have the option of submitting their Proposals electronically.</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17.5</w:t>
            </w:r>
          </w:p>
          <w:p w:rsidR="00533116" w:rsidRPr="00155D28" w:rsidRDefault="00533116" w:rsidP="000E7935">
            <w:pPr>
              <w:pStyle w:val="BankNormal"/>
              <w:tabs>
                <w:tab w:val="right" w:pos="7218"/>
              </w:tabs>
              <w:spacing w:after="0"/>
              <w:rPr>
                <w:b/>
                <w:bCs/>
                <w:szCs w:val="24"/>
              </w:rPr>
            </w:pPr>
          </w:p>
        </w:tc>
        <w:tc>
          <w:tcPr>
            <w:tcW w:w="7830" w:type="dxa"/>
            <w:tcMar>
              <w:top w:w="85" w:type="dxa"/>
              <w:bottom w:w="142" w:type="dxa"/>
            </w:tcMar>
          </w:tcPr>
          <w:p w:rsidR="00533116" w:rsidRPr="00155D28" w:rsidRDefault="00533116" w:rsidP="000E7935">
            <w:pPr>
              <w:pStyle w:val="BankNormal"/>
              <w:tabs>
                <w:tab w:val="left" w:pos="4426"/>
                <w:tab w:val="right" w:pos="7218"/>
              </w:tabs>
              <w:spacing w:after="0"/>
              <w:rPr>
                <w:b/>
                <w:szCs w:val="24"/>
                <w:lang w:val="en-GB"/>
              </w:rPr>
            </w:pPr>
            <w:r w:rsidRPr="00155D28">
              <w:rPr>
                <w:b/>
                <w:szCs w:val="24"/>
                <w:lang w:val="en-GB"/>
              </w:rPr>
              <w:t>The Consultant must submit:</w:t>
            </w:r>
          </w:p>
          <w:p w:rsidR="00533116" w:rsidRPr="00155D28" w:rsidRDefault="00533116" w:rsidP="000E7935">
            <w:pPr>
              <w:pStyle w:val="BankNormal"/>
              <w:tabs>
                <w:tab w:val="left" w:pos="4426"/>
                <w:tab w:val="right" w:pos="7218"/>
              </w:tabs>
              <w:spacing w:after="0"/>
              <w:rPr>
                <w:szCs w:val="24"/>
                <w:lang w:val="en-GB"/>
              </w:rPr>
            </w:pPr>
            <w:r w:rsidRPr="00155D28">
              <w:rPr>
                <w:szCs w:val="24"/>
                <w:lang w:val="en-GB"/>
              </w:rPr>
              <w:t xml:space="preserve">(a) </w:t>
            </w:r>
            <w:r w:rsidRPr="00155D28">
              <w:rPr>
                <w:b/>
                <w:szCs w:val="24"/>
                <w:lang w:val="en-GB"/>
              </w:rPr>
              <w:t>Technical Proposal:</w:t>
            </w:r>
            <w:r w:rsidRPr="00155D28">
              <w:rPr>
                <w:szCs w:val="24"/>
                <w:lang w:val="en-GB"/>
              </w:rPr>
              <w:t xml:space="preserve"> one (1) original and one (1) copy;</w:t>
            </w:r>
          </w:p>
          <w:p w:rsidR="00533116" w:rsidRPr="00155D28" w:rsidRDefault="00533116" w:rsidP="000E7935">
            <w:pPr>
              <w:pStyle w:val="BankNormal"/>
              <w:tabs>
                <w:tab w:val="left" w:pos="4426"/>
                <w:tab w:val="right" w:pos="7218"/>
              </w:tabs>
              <w:spacing w:after="0"/>
              <w:rPr>
                <w:szCs w:val="24"/>
                <w:lang w:val="en-GB" w:eastAsia="it-IT"/>
              </w:rPr>
            </w:pPr>
            <w:r w:rsidRPr="00155D28">
              <w:rPr>
                <w:szCs w:val="24"/>
                <w:lang w:val="en-GB"/>
              </w:rPr>
              <w:t xml:space="preserve">(b) </w:t>
            </w:r>
            <w:r w:rsidRPr="00155D28">
              <w:rPr>
                <w:b/>
                <w:szCs w:val="24"/>
                <w:lang w:val="en-GB"/>
              </w:rPr>
              <w:t>Financial Proposal:</w:t>
            </w:r>
            <w:r w:rsidRPr="00155D28">
              <w:rPr>
                <w:szCs w:val="24"/>
                <w:lang w:val="en-GB"/>
              </w:rPr>
              <w:t xml:space="preserve"> one (1) original.</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17.8</w:t>
            </w:r>
          </w:p>
          <w:p w:rsidR="00533116" w:rsidRPr="00155D28" w:rsidRDefault="00533116" w:rsidP="000E7935">
            <w:pPr>
              <w:pStyle w:val="BankNormal"/>
              <w:tabs>
                <w:tab w:val="right" w:pos="7218"/>
              </w:tabs>
              <w:spacing w:after="0"/>
              <w:rPr>
                <w:b/>
                <w:bCs/>
                <w:szCs w:val="24"/>
                <w:lang w:val="en-GB"/>
              </w:rPr>
            </w:pPr>
          </w:p>
        </w:tc>
        <w:tc>
          <w:tcPr>
            <w:tcW w:w="7830" w:type="dxa"/>
            <w:tcMar>
              <w:top w:w="85" w:type="dxa"/>
              <w:bottom w:w="142" w:type="dxa"/>
            </w:tcMar>
          </w:tcPr>
          <w:p w:rsidR="00533116" w:rsidRPr="00155D28" w:rsidRDefault="00533116" w:rsidP="000E7935">
            <w:pPr>
              <w:pStyle w:val="BankNormal"/>
              <w:tabs>
                <w:tab w:val="right" w:pos="7218"/>
              </w:tabs>
              <w:spacing w:after="0"/>
              <w:rPr>
                <w:b/>
                <w:szCs w:val="24"/>
                <w:lang w:val="en-GB"/>
              </w:rPr>
            </w:pPr>
            <w:r w:rsidRPr="00155D28">
              <w:rPr>
                <w:b/>
                <w:szCs w:val="24"/>
                <w:lang w:val="en-GB"/>
              </w:rPr>
              <w:t xml:space="preserve">The Proposals must be </w:t>
            </w:r>
            <w:r w:rsidRPr="00155D28">
              <w:rPr>
                <w:rFonts w:eastAsia="MS Mincho"/>
                <w:szCs w:val="24"/>
                <w:lang w:eastAsia="ja-JP"/>
              </w:rPr>
              <w:t xml:space="preserve">received at the address below </w:t>
            </w:r>
            <w:r w:rsidRPr="00155D28">
              <w:rPr>
                <w:b/>
                <w:szCs w:val="24"/>
                <w:lang w:val="en-GB"/>
              </w:rPr>
              <w:t>no later than:</w:t>
            </w:r>
          </w:p>
          <w:p w:rsidR="00533116" w:rsidRPr="00155D28" w:rsidRDefault="00533116" w:rsidP="000E7935">
            <w:pPr>
              <w:pStyle w:val="BankNormal"/>
              <w:tabs>
                <w:tab w:val="right" w:pos="7218"/>
              </w:tabs>
              <w:spacing w:after="0"/>
              <w:rPr>
                <w:szCs w:val="24"/>
                <w:lang w:val="en-GB"/>
              </w:rPr>
            </w:pPr>
            <w:r w:rsidRPr="00357DB7">
              <w:rPr>
                <w:b/>
                <w:szCs w:val="24"/>
                <w:lang w:val="en-GB"/>
              </w:rPr>
              <w:t>Date:</w:t>
            </w:r>
            <w:r w:rsidRPr="00357DB7">
              <w:rPr>
                <w:szCs w:val="24"/>
                <w:lang w:val="en-GB"/>
              </w:rPr>
              <w:t xml:space="preserve"> </w:t>
            </w:r>
            <w:r w:rsidR="006711C7">
              <w:rPr>
                <w:szCs w:val="24"/>
                <w:lang w:val="en-GB"/>
              </w:rPr>
              <w:t>3</w:t>
            </w:r>
            <w:r w:rsidRPr="00357DB7">
              <w:rPr>
                <w:szCs w:val="24"/>
                <w:lang w:val="en-GB"/>
              </w:rPr>
              <w:t xml:space="preserve"> </w:t>
            </w:r>
            <w:r w:rsidR="006711C7">
              <w:rPr>
                <w:szCs w:val="24"/>
                <w:lang w:val="en-GB"/>
              </w:rPr>
              <w:t>February, 2020</w:t>
            </w:r>
          </w:p>
          <w:p w:rsidR="00533116" w:rsidRPr="00155D28" w:rsidRDefault="00533116" w:rsidP="000E7935">
            <w:pPr>
              <w:pStyle w:val="BankNormal"/>
              <w:tabs>
                <w:tab w:val="right" w:pos="7218"/>
              </w:tabs>
              <w:spacing w:after="0"/>
              <w:rPr>
                <w:szCs w:val="24"/>
                <w:lang w:val="en-GB"/>
              </w:rPr>
            </w:pPr>
            <w:r w:rsidRPr="00155D28">
              <w:rPr>
                <w:b/>
                <w:szCs w:val="24"/>
                <w:lang w:val="en-GB"/>
              </w:rPr>
              <w:t xml:space="preserve">Time: </w:t>
            </w:r>
            <w:r w:rsidRPr="00155D28">
              <w:rPr>
                <w:szCs w:val="24"/>
                <w:lang w:val="en-GB"/>
              </w:rPr>
              <w:t xml:space="preserve">12 noon </w:t>
            </w:r>
          </w:p>
          <w:p w:rsidR="00533116" w:rsidRPr="00155D28" w:rsidRDefault="00533116" w:rsidP="000E7935">
            <w:pPr>
              <w:jc w:val="both"/>
              <w:rPr>
                <w:b/>
                <w:lang w:val="en-GB"/>
              </w:rPr>
            </w:pPr>
            <w:r w:rsidRPr="00155D28">
              <w:rPr>
                <w:b/>
                <w:lang w:val="en-GB"/>
              </w:rPr>
              <w:t xml:space="preserve">The Proposal submission address is: </w:t>
            </w:r>
          </w:p>
          <w:p w:rsidR="00533116" w:rsidRDefault="00533116" w:rsidP="000E7935">
            <w:pPr>
              <w:pStyle w:val="ListParagraph"/>
              <w:autoSpaceDE w:val="0"/>
              <w:autoSpaceDN w:val="0"/>
              <w:adjustRightInd w:val="0"/>
              <w:ind w:left="0"/>
              <w:jc w:val="both"/>
            </w:pPr>
            <w:r w:rsidRPr="00F108D9">
              <w:t xml:space="preserve">Address : </w:t>
            </w:r>
            <w:r>
              <w:t xml:space="preserve">Department of National Parks and Wildlife Conservation </w:t>
            </w:r>
          </w:p>
          <w:p w:rsidR="00533116" w:rsidRPr="00F108D9" w:rsidRDefault="00533116" w:rsidP="000E7935">
            <w:pPr>
              <w:pStyle w:val="ListParagraph"/>
              <w:autoSpaceDE w:val="0"/>
              <w:autoSpaceDN w:val="0"/>
              <w:adjustRightInd w:val="0"/>
              <w:ind w:left="0"/>
              <w:jc w:val="both"/>
            </w:pPr>
            <w:r w:rsidRPr="00F108D9">
              <w:t xml:space="preserve">Babarmahal Kathmandu </w:t>
            </w:r>
          </w:p>
          <w:p w:rsidR="00533116" w:rsidRPr="00F108D9" w:rsidRDefault="00533116" w:rsidP="000E7935">
            <w:r w:rsidRPr="00F108D9">
              <w:t>0977-1-4227926, 4220850</w:t>
            </w:r>
          </w:p>
          <w:p w:rsidR="00533116" w:rsidRPr="00F108D9" w:rsidRDefault="00533116" w:rsidP="000E7935">
            <w:pPr>
              <w:pStyle w:val="ListParagraph"/>
              <w:autoSpaceDE w:val="0"/>
              <w:autoSpaceDN w:val="0"/>
              <w:adjustRightInd w:val="0"/>
              <w:ind w:left="0"/>
              <w:jc w:val="both"/>
            </w:pPr>
            <w:r w:rsidRPr="00F108D9">
              <w:t xml:space="preserve">Email : </w:t>
            </w:r>
            <w:hyperlink r:id="rId18" w:history="1">
              <w:r w:rsidRPr="00F108D9">
                <w:t>info@dnpwc.gov.np</w:t>
              </w:r>
            </w:hyperlink>
            <w:r>
              <w:t xml:space="preserve"> </w:t>
            </w:r>
          </w:p>
          <w:p w:rsidR="00533116" w:rsidRPr="00F108D9" w:rsidRDefault="00533116" w:rsidP="000E7935">
            <w:pPr>
              <w:pStyle w:val="ListParagraph"/>
              <w:autoSpaceDE w:val="0"/>
              <w:autoSpaceDN w:val="0"/>
              <w:adjustRightInd w:val="0"/>
              <w:ind w:left="0"/>
              <w:jc w:val="both"/>
            </w:pPr>
            <w:r w:rsidRPr="00F108D9">
              <w:t xml:space="preserve">Contact: </w:t>
            </w:r>
            <w:r w:rsidR="006711C7">
              <w:t>Nurendra Aryal</w:t>
            </w:r>
          </w:p>
          <w:p w:rsidR="00533116" w:rsidRPr="00155D28" w:rsidRDefault="00533116" w:rsidP="006711C7">
            <w:pPr>
              <w:pStyle w:val="BankNormal"/>
              <w:tabs>
                <w:tab w:val="right" w:pos="7218"/>
              </w:tabs>
              <w:spacing w:after="0"/>
              <w:rPr>
                <w:b/>
                <w:szCs w:val="24"/>
                <w:lang w:val="en-GB"/>
              </w:rPr>
            </w:pPr>
            <w:r w:rsidRPr="00F108D9">
              <w:t>Mobile : 9</w:t>
            </w:r>
            <w:r w:rsidR="006711C7">
              <w:t>857038522</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19.1</w:t>
            </w:r>
          </w:p>
        </w:tc>
        <w:tc>
          <w:tcPr>
            <w:tcW w:w="7830" w:type="dxa"/>
            <w:tcMar>
              <w:top w:w="85" w:type="dxa"/>
              <w:bottom w:w="142" w:type="dxa"/>
            </w:tcMar>
          </w:tcPr>
          <w:p w:rsidR="00533116" w:rsidRPr="00155D28" w:rsidRDefault="00533116" w:rsidP="000E7935">
            <w:pPr>
              <w:pStyle w:val="BankNormal"/>
              <w:tabs>
                <w:tab w:val="right" w:pos="7218"/>
              </w:tabs>
              <w:spacing w:after="0"/>
              <w:rPr>
                <w:b/>
                <w:szCs w:val="24"/>
                <w:lang w:val="en-GB"/>
              </w:rPr>
            </w:pPr>
            <w:r w:rsidRPr="00155D28">
              <w:rPr>
                <w:b/>
                <w:szCs w:val="24"/>
                <w:lang w:val="en-GB"/>
              </w:rPr>
              <w:t xml:space="preserve">An online option of the opening of the Technical Proposals is offered: </w:t>
            </w:r>
            <w:r w:rsidRPr="00155D28">
              <w:rPr>
                <w:szCs w:val="24"/>
                <w:lang w:val="en-GB"/>
              </w:rPr>
              <w:t>No</w:t>
            </w:r>
          </w:p>
          <w:p w:rsidR="00533116" w:rsidRPr="00155D28" w:rsidRDefault="00533116" w:rsidP="000E7935">
            <w:pPr>
              <w:pStyle w:val="BankNormal"/>
              <w:tabs>
                <w:tab w:val="right" w:pos="7218"/>
              </w:tabs>
              <w:spacing w:after="0"/>
              <w:rPr>
                <w:b/>
                <w:szCs w:val="24"/>
                <w:lang w:val="en-GB"/>
              </w:rPr>
            </w:pPr>
            <w:r w:rsidRPr="00155D28">
              <w:rPr>
                <w:b/>
                <w:szCs w:val="24"/>
                <w:lang w:val="en-GB"/>
              </w:rPr>
              <w:t>The opening shall take place at:</w:t>
            </w:r>
          </w:p>
          <w:p w:rsidR="00533116" w:rsidRDefault="00533116" w:rsidP="000E7935">
            <w:pPr>
              <w:pStyle w:val="ListParagraph"/>
              <w:autoSpaceDE w:val="0"/>
              <w:autoSpaceDN w:val="0"/>
              <w:adjustRightInd w:val="0"/>
              <w:ind w:left="0"/>
              <w:jc w:val="both"/>
            </w:pPr>
            <w:r>
              <w:t xml:space="preserve">Department of National Parks and Wildlife Conservation </w:t>
            </w:r>
          </w:p>
          <w:p w:rsidR="00533116" w:rsidRPr="00F108D9" w:rsidRDefault="00533116" w:rsidP="000E7935">
            <w:pPr>
              <w:pStyle w:val="ListParagraph"/>
              <w:autoSpaceDE w:val="0"/>
              <w:autoSpaceDN w:val="0"/>
              <w:adjustRightInd w:val="0"/>
              <w:ind w:left="0"/>
              <w:jc w:val="both"/>
            </w:pPr>
            <w:r w:rsidRPr="00F108D9">
              <w:t xml:space="preserve">Babarmahal Kathmandu </w:t>
            </w:r>
          </w:p>
          <w:p w:rsidR="0090340F" w:rsidRPr="00155D28" w:rsidRDefault="0090340F" w:rsidP="0090340F">
            <w:pPr>
              <w:pStyle w:val="BankNormal"/>
              <w:tabs>
                <w:tab w:val="right" w:pos="7218"/>
              </w:tabs>
              <w:spacing w:after="0"/>
              <w:rPr>
                <w:szCs w:val="24"/>
                <w:lang w:val="en-GB"/>
              </w:rPr>
            </w:pPr>
            <w:r w:rsidRPr="00357DB7">
              <w:rPr>
                <w:b/>
                <w:szCs w:val="24"/>
                <w:lang w:val="en-GB"/>
              </w:rPr>
              <w:t>Date:</w:t>
            </w:r>
            <w:r w:rsidR="006711C7">
              <w:rPr>
                <w:szCs w:val="24"/>
                <w:lang w:val="en-GB"/>
              </w:rPr>
              <w:t xml:space="preserve"> 3</w:t>
            </w:r>
            <w:r w:rsidRPr="00357DB7">
              <w:rPr>
                <w:szCs w:val="24"/>
                <w:lang w:val="en-GB"/>
              </w:rPr>
              <w:t xml:space="preserve"> </w:t>
            </w:r>
            <w:r w:rsidR="006711C7">
              <w:rPr>
                <w:szCs w:val="24"/>
                <w:lang w:val="en-GB"/>
              </w:rPr>
              <w:t>Feburary</w:t>
            </w:r>
            <w:r w:rsidRPr="00357DB7">
              <w:rPr>
                <w:szCs w:val="24"/>
                <w:lang w:val="en-GB"/>
              </w:rPr>
              <w:t xml:space="preserve"> 2020</w:t>
            </w:r>
          </w:p>
          <w:p w:rsidR="00533116" w:rsidRPr="00155D28" w:rsidRDefault="0090340F" w:rsidP="0090340F">
            <w:pPr>
              <w:pStyle w:val="BankNormal"/>
              <w:tabs>
                <w:tab w:val="right" w:pos="7218"/>
              </w:tabs>
              <w:spacing w:after="0"/>
              <w:rPr>
                <w:szCs w:val="24"/>
                <w:lang w:val="en-GB"/>
              </w:rPr>
            </w:pPr>
            <w:r w:rsidRPr="00155D28">
              <w:rPr>
                <w:b/>
                <w:szCs w:val="24"/>
                <w:lang w:val="en-GB"/>
              </w:rPr>
              <w:t xml:space="preserve">Time: </w:t>
            </w:r>
            <w:r>
              <w:rPr>
                <w:szCs w:val="24"/>
                <w:lang w:val="en-GB"/>
              </w:rPr>
              <w:t xml:space="preserve">2 </w:t>
            </w:r>
            <w:r w:rsidRPr="00155D28">
              <w:rPr>
                <w:szCs w:val="24"/>
                <w:lang w:val="en-GB"/>
              </w:rPr>
              <w:t xml:space="preserve"> </w:t>
            </w:r>
            <w:r>
              <w:rPr>
                <w:szCs w:val="24"/>
                <w:lang w:val="en-GB"/>
              </w:rPr>
              <w:t>pm</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19.2</w:t>
            </w:r>
          </w:p>
        </w:tc>
        <w:tc>
          <w:tcPr>
            <w:tcW w:w="7830" w:type="dxa"/>
            <w:tcMar>
              <w:top w:w="85" w:type="dxa"/>
              <w:bottom w:w="142" w:type="dxa"/>
            </w:tcMar>
          </w:tcPr>
          <w:p w:rsidR="00533116" w:rsidRPr="00155D28" w:rsidRDefault="00533116" w:rsidP="000E7935">
            <w:pPr>
              <w:pStyle w:val="BankNormal"/>
              <w:tabs>
                <w:tab w:val="right" w:pos="7218"/>
              </w:tabs>
              <w:spacing w:after="0"/>
              <w:jc w:val="both"/>
              <w:rPr>
                <w:rFonts w:eastAsia="MS Mincho"/>
                <w:szCs w:val="24"/>
                <w:lang w:eastAsia="ja-JP"/>
              </w:rPr>
            </w:pPr>
            <w:r w:rsidRPr="00155D28">
              <w:rPr>
                <w:b/>
                <w:szCs w:val="24"/>
                <w:lang w:val="en-GB"/>
              </w:rPr>
              <w:t xml:space="preserve">In addition, the following information will be read aloud at the opening of the Technical Proposals : </w:t>
            </w:r>
            <w:r w:rsidRPr="00B2184F">
              <w:rPr>
                <w:bCs/>
                <w:szCs w:val="24"/>
                <w:lang w:val="en-GB"/>
              </w:rPr>
              <w:t>NA</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Cs/>
                <w:strike/>
                <w:lang w:val="en-GB"/>
              </w:rPr>
            </w:pPr>
            <w:r w:rsidRPr="00155D28">
              <w:rPr>
                <w:b/>
                <w:bCs/>
                <w:lang w:val="en-GB"/>
              </w:rPr>
              <w:t>21.1</w:t>
            </w:r>
          </w:p>
          <w:p w:rsidR="00533116" w:rsidRPr="00155D28" w:rsidRDefault="00533116" w:rsidP="000E7935">
            <w:pPr>
              <w:rPr>
                <w:bCs/>
                <w:strike/>
                <w:lang w:val="en-GB"/>
              </w:rPr>
            </w:pPr>
          </w:p>
        </w:tc>
        <w:tc>
          <w:tcPr>
            <w:tcW w:w="7830" w:type="dxa"/>
            <w:tcMar>
              <w:top w:w="85" w:type="dxa"/>
              <w:bottom w:w="142" w:type="dxa"/>
            </w:tcMar>
          </w:tcPr>
          <w:p w:rsidR="00533116" w:rsidRPr="00B2184F" w:rsidRDefault="00533116" w:rsidP="000E7935">
            <w:pPr>
              <w:pStyle w:val="BankNormal"/>
              <w:tabs>
                <w:tab w:val="right" w:pos="7218"/>
              </w:tabs>
              <w:spacing w:after="0"/>
              <w:jc w:val="both"/>
              <w:rPr>
                <w:b/>
                <w:bCs/>
                <w:szCs w:val="24"/>
              </w:rPr>
            </w:pPr>
            <w:r w:rsidRPr="00B2184F">
              <w:rPr>
                <w:b/>
                <w:bCs/>
                <w:szCs w:val="24"/>
              </w:rPr>
              <w:t xml:space="preserve">The evaluation criteria, sub-criteria, and point system for the evaluation are: </w:t>
            </w:r>
          </w:p>
          <w:p w:rsidR="00533116" w:rsidRPr="00155D28" w:rsidRDefault="00533116" w:rsidP="000E7935">
            <w:pPr>
              <w:tabs>
                <w:tab w:val="center" w:pos="6840"/>
              </w:tabs>
              <w:jc w:val="center"/>
            </w:pPr>
            <w:r w:rsidRPr="00155D28">
              <w:rPr>
                <w:u w:val="single"/>
              </w:rPr>
              <w:t>Points</w:t>
            </w:r>
          </w:p>
          <w:p w:rsidR="00533116" w:rsidRPr="00155D28" w:rsidRDefault="00533116" w:rsidP="000E7935">
            <w:pPr>
              <w:tabs>
                <w:tab w:val="left" w:pos="397"/>
                <w:tab w:val="right" w:pos="6861"/>
              </w:tabs>
            </w:pPr>
            <w:r w:rsidRPr="00B2184F">
              <w:rPr>
                <w:b/>
                <w:bCs/>
              </w:rPr>
              <w:t>(i)</w:t>
            </w:r>
            <w:r w:rsidRPr="00B2184F">
              <w:rPr>
                <w:b/>
                <w:bCs/>
              </w:rPr>
              <w:tab/>
              <w:t>Specific experience of the consultants (as a firm) related to the assignment</w:t>
            </w:r>
            <w:r w:rsidR="006711C7">
              <w:t xml:space="preserve"> [20</w:t>
            </w:r>
            <w:r w:rsidRPr="00155D28">
              <w:rPr>
                <w:u w:val="single"/>
              </w:rPr>
              <w:t>]</w:t>
            </w:r>
          </w:p>
          <w:p w:rsidR="00533116" w:rsidRPr="00155D28" w:rsidRDefault="00533116" w:rsidP="000E7935">
            <w:pPr>
              <w:tabs>
                <w:tab w:val="left" w:pos="397"/>
                <w:tab w:val="right" w:pos="6861"/>
              </w:tabs>
            </w:pPr>
          </w:p>
          <w:p w:rsidR="00533116" w:rsidRPr="00155D28" w:rsidRDefault="00533116" w:rsidP="000E7935">
            <w:pPr>
              <w:tabs>
                <w:tab w:val="left" w:pos="397"/>
                <w:tab w:val="right" w:pos="6861"/>
              </w:tabs>
            </w:pPr>
            <w:r w:rsidRPr="00B2184F">
              <w:rPr>
                <w:b/>
                <w:bCs/>
              </w:rPr>
              <w:t>(ii)</w:t>
            </w:r>
            <w:r w:rsidRPr="00B2184F">
              <w:rPr>
                <w:b/>
                <w:bCs/>
              </w:rPr>
              <w:tab/>
              <w:t xml:space="preserve">Adequacy of the proposed work plan and methodology </w:t>
            </w:r>
            <w:r w:rsidRPr="00B2184F">
              <w:rPr>
                <w:b/>
                <w:bCs/>
              </w:rPr>
              <w:tab/>
              <w:t>in responding to the Terms of Reference</w:t>
            </w:r>
            <w:r w:rsidRPr="00155D28">
              <w:tab/>
              <w:t>[</w:t>
            </w:r>
            <w:r w:rsidR="006711C7">
              <w:rPr>
                <w:i/>
              </w:rPr>
              <w:t>35</w:t>
            </w:r>
            <w:r w:rsidRPr="00155D28">
              <w:t>]</w:t>
            </w:r>
          </w:p>
          <w:p w:rsidR="00533116" w:rsidRPr="00155D28" w:rsidRDefault="00533116" w:rsidP="000E7935">
            <w:pPr>
              <w:tabs>
                <w:tab w:val="left" w:pos="720"/>
                <w:tab w:val="left" w:pos="993"/>
                <w:tab w:val="left" w:pos="6480"/>
              </w:tabs>
            </w:pPr>
          </w:p>
          <w:p w:rsidR="00533116" w:rsidRPr="00B2184F" w:rsidRDefault="00533116" w:rsidP="000E7935">
            <w:pPr>
              <w:tabs>
                <w:tab w:val="left" w:pos="397"/>
                <w:tab w:val="right" w:pos="6861"/>
              </w:tabs>
              <w:rPr>
                <w:b/>
                <w:bCs/>
              </w:rPr>
            </w:pPr>
            <w:r w:rsidRPr="00B2184F">
              <w:rPr>
                <w:b/>
                <w:bCs/>
              </w:rPr>
              <w:t>(iii)</w:t>
            </w:r>
            <w:r w:rsidRPr="00B2184F">
              <w:rPr>
                <w:b/>
                <w:bCs/>
              </w:rPr>
              <w:tab/>
              <w:t>Qualifications and Experience of the key staff for the Assignment</w:t>
            </w:r>
          </w:p>
          <w:p w:rsidR="00533116" w:rsidRPr="00BC13A8" w:rsidRDefault="00533116" w:rsidP="00BC13A8">
            <w:pPr>
              <w:tabs>
                <w:tab w:val="left" w:pos="397"/>
                <w:tab w:val="right" w:pos="6861"/>
              </w:tabs>
            </w:pPr>
            <w:r w:rsidRPr="00155D28">
              <w:tab/>
            </w:r>
            <w:r w:rsidRPr="00155D28">
              <w:tab/>
            </w:r>
            <w:r w:rsidR="006711C7">
              <w:rPr>
                <w:i/>
              </w:rPr>
              <w:t>4</w:t>
            </w:r>
            <w:r w:rsidR="00BC13A8">
              <w:rPr>
                <w:i/>
              </w:rPr>
              <w:t>5</w:t>
            </w:r>
          </w:p>
          <w:p w:rsidR="00533116" w:rsidRPr="00155D28" w:rsidRDefault="00533116" w:rsidP="000E7935">
            <w:pPr>
              <w:tabs>
                <w:tab w:val="left" w:pos="723"/>
                <w:tab w:val="left" w:pos="993"/>
                <w:tab w:val="right" w:pos="6120"/>
                <w:tab w:val="right" w:pos="6804"/>
                <w:tab w:val="right" w:pos="7031"/>
              </w:tabs>
              <w:rPr>
                <w:b/>
                <w:bCs/>
              </w:rPr>
            </w:pPr>
            <w:r w:rsidRPr="00155D28">
              <w:rPr>
                <w:b/>
                <w:bCs/>
              </w:rPr>
              <w:lastRenderedPageBreak/>
              <w:t>Total Points: 100</w:t>
            </w:r>
          </w:p>
          <w:p w:rsidR="00533116" w:rsidRPr="00155D28" w:rsidRDefault="00533116" w:rsidP="000E7935">
            <w:pPr>
              <w:pStyle w:val="BankNormal"/>
              <w:tabs>
                <w:tab w:val="right" w:pos="7218"/>
              </w:tabs>
              <w:spacing w:after="0"/>
              <w:rPr>
                <w:rFonts w:eastAsia="MS Mincho"/>
                <w:b/>
                <w:bCs/>
                <w:i/>
                <w:iCs/>
                <w:szCs w:val="24"/>
                <w:lang w:val="en-GB" w:eastAsia="ja-JP"/>
              </w:rPr>
            </w:pPr>
            <w:r w:rsidRPr="00155D28">
              <w:rPr>
                <w:szCs w:val="24"/>
              </w:rPr>
              <w:t>The minimum technical s</w:t>
            </w:r>
            <w:r w:rsidR="00BC13A8">
              <w:rPr>
                <w:szCs w:val="24"/>
              </w:rPr>
              <w:t>core (St) required to pass is 70</w:t>
            </w:r>
            <w:r w:rsidRPr="00155D28">
              <w:rPr>
                <w:szCs w:val="24"/>
              </w:rPr>
              <w:t xml:space="preserve"> Points </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lastRenderedPageBreak/>
              <w:t>23.1</w:t>
            </w:r>
          </w:p>
        </w:tc>
        <w:tc>
          <w:tcPr>
            <w:tcW w:w="7830" w:type="dxa"/>
            <w:tcMar>
              <w:top w:w="85" w:type="dxa"/>
              <w:bottom w:w="142" w:type="dxa"/>
            </w:tcMar>
          </w:tcPr>
          <w:p w:rsidR="00533116" w:rsidRPr="00155D28" w:rsidRDefault="00533116" w:rsidP="000E7935">
            <w:pPr>
              <w:pStyle w:val="BankNormal"/>
              <w:tabs>
                <w:tab w:val="right" w:pos="7218"/>
              </w:tabs>
              <w:spacing w:after="0"/>
              <w:rPr>
                <w:b/>
                <w:szCs w:val="24"/>
                <w:lang w:val="en-GB"/>
              </w:rPr>
            </w:pPr>
            <w:r w:rsidRPr="00155D28">
              <w:rPr>
                <w:b/>
                <w:szCs w:val="24"/>
                <w:lang w:val="en-GB"/>
              </w:rPr>
              <w:t xml:space="preserve">An online option of the opening of the Financial Proposals is offered: </w:t>
            </w:r>
            <w:r w:rsidRPr="00155D28">
              <w:rPr>
                <w:szCs w:val="24"/>
                <w:lang w:val="en-GB"/>
              </w:rPr>
              <w:t>No</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rFonts w:eastAsia="MS Mincho"/>
                <w:b/>
                <w:lang w:eastAsia="ja-JP"/>
              </w:rPr>
              <w:t>23.1</w:t>
            </w:r>
            <w:r w:rsidRPr="00155D28">
              <w:rPr>
                <w:rFonts w:eastAsia="MS Mincho"/>
                <w:lang w:eastAsia="ja-JP"/>
              </w:rPr>
              <w:t xml:space="preserve"> and </w:t>
            </w:r>
            <w:r w:rsidRPr="00155D28">
              <w:rPr>
                <w:rFonts w:eastAsia="MS Mincho"/>
                <w:b/>
                <w:lang w:eastAsia="ja-JP"/>
              </w:rPr>
              <w:t>23.2</w:t>
            </w:r>
          </w:p>
        </w:tc>
        <w:tc>
          <w:tcPr>
            <w:tcW w:w="7830" w:type="dxa"/>
            <w:tcMar>
              <w:top w:w="85" w:type="dxa"/>
              <w:bottom w:w="142" w:type="dxa"/>
            </w:tcMar>
          </w:tcPr>
          <w:p w:rsidR="00533116" w:rsidRPr="00155D28" w:rsidRDefault="00533116" w:rsidP="000E7935">
            <w:pPr>
              <w:pStyle w:val="BankNormal"/>
              <w:tabs>
                <w:tab w:val="right" w:pos="7218"/>
              </w:tabs>
              <w:spacing w:after="0"/>
              <w:rPr>
                <w:rFonts w:eastAsia="MS Mincho"/>
                <w:szCs w:val="24"/>
                <w:lang w:eastAsia="ja-JP"/>
              </w:rPr>
            </w:pPr>
            <w:r w:rsidRPr="00155D28">
              <w:rPr>
                <w:rFonts w:eastAsia="MS Mincho"/>
                <w:szCs w:val="24"/>
                <w:lang w:eastAsia="ja-JP"/>
              </w:rPr>
              <w:t xml:space="preserve">The Client will read aloud only overall technical scores. </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26.1</w:t>
            </w:r>
          </w:p>
          <w:p w:rsidR="00533116" w:rsidRPr="00155D28" w:rsidRDefault="00533116" w:rsidP="000E7935">
            <w:pPr>
              <w:pStyle w:val="BankNormal"/>
              <w:tabs>
                <w:tab w:val="right" w:pos="7218"/>
              </w:tabs>
              <w:spacing w:after="0"/>
              <w:rPr>
                <w:b/>
                <w:bCs/>
                <w:szCs w:val="24"/>
              </w:rPr>
            </w:pPr>
          </w:p>
        </w:tc>
        <w:tc>
          <w:tcPr>
            <w:tcW w:w="7830" w:type="dxa"/>
            <w:tcMar>
              <w:top w:w="85" w:type="dxa"/>
              <w:bottom w:w="142" w:type="dxa"/>
            </w:tcMar>
          </w:tcPr>
          <w:p w:rsidR="00533116" w:rsidRPr="00155D28" w:rsidRDefault="00533116" w:rsidP="000E7935">
            <w:pPr>
              <w:pStyle w:val="BankNormal"/>
              <w:tabs>
                <w:tab w:val="right" w:pos="7218"/>
              </w:tabs>
              <w:spacing w:after="0"/>
              <w:rPr>
                <w:b/>
                <w:szCs w:val="24"/>
                <w:lang w:val="en-GB"/>
              </w:rPr>
            </w:pPr>
            <w:r w:rsidRPr="00155D28">
              <w:rPr>
                <w:b/>
                <w:szCs w:val="24"/>
                <w:lang w:val="en-GB"/>
              </w:rPr>
              <w:t xml:space="preserve">The single currency for the conversion of all prices expressed in various currencies into a single one is </w:t>
            </w:r>
            <w:r w:rsidRPr="00155D28">
              <w:rPr>
                <w:szCs w:val="24"/>
                <w:lang w:val="en-GB"/>
              </w:rPr>
              <w:t>: Nepalese Rupees</w:t>
            </w:r>
            <w:r w:rsidRPr="00155D28">
              <w:rPr>
                <w:b/>
                <w:szCs w:val="24"/>
                <w:lang w:val="en-GB"/>
              </w:rPr>
              <w:t xml:space="preserve"> </w:t>
            </w:r>
          </w:p>
          <w:p w:rsidR="00533116" w:rsidRPr="00155D28" w:rsidRDefault="00533116" w:rsidP="000E7935">
            <w:pPr>
              <w:pStyle w:val="BankNormal"/>
              <w:tabs>
                <w:tab w:val="right" w:pos="7218"/>
              </w:tabs>
              <w:spacing w:after="0"/>
              <w:rPr>
                <w:szCs w:val="24"/>
                <w:lang w:val="en-GB"/>
              </w:rPr>
            </w:pPr>
            <w:r w:rsidRPr="00155D28">
              <w:rPr>
                <w:b/>
                <w:szCs w:val="24"/>
                <w:lang w:val="en-GB"/>
              </w:rPr>
              <w:t>The official source of the selling (exchange) rate is</w:t>
            </w:r>
            <w:r w:rsidRPr="00155D28">
              <w:rPr>
                <w:szCs w:val="24"/>
                <w:lang w:val="en-GB"/>
              </w:rPr>
              <w:t xml:space="preserve">: </w:t>
            </w:r>
            <w:r w:rsidRPr="00155D28">
              <w:rPr>
                <w:szCs w:val="24"/>
                <w:u w:val="single"/>
                <w:lang w:val="en-GB"/>
              </w:rPr>
              <w:t>NA</w:t>
            </w:r>
          </w:p>
          <w:p w:rsidR="00533116" w:rsidRPr="00155D28" w:rsidRDefault="00533116" w:rsidP="000E7935">
            <w:pPr>
              <w:pStyle w:val="BankNormal"/>
              <w:tabs>
                <w:tab w:val="left" w:pos="6226"/>
                <w:tab w:val="right" w:pos="7218"/>
              </w:tabs>
              <w:spacing w:after="0"/>
              <w:rPr>
                <w:szCs w:val="24"/>
                <w:lang w:val="en-GB" w:eastAsia="it-IT"/>
              </w:rPr>
            </w:pPr>
            <w:r w:rsidRPr="00155D28">
              <w:rPr>
                <w:b/>
                <w:szCs w:val="24"/>
                <w:lang w:val="en-GB"/>
              </w:rPr>
              <w:t xml:space="preserve">The date of the exchange rate is: </w:t>
            </w:r>
            <w:r w:rsidRPr="00155D28">
              <w:rPr>
                <w:szCs w:val="24"/>
                <w:u w:val="single"/>
                <w:lang w:val="en-GB"/>
              </w:rPr>
              <w:t>NA</w:t>
            </w:r>
          </w:p>
        </w:tc>
      </w:tr>
      <w:tr w:rsidR="00533116" w:rsidRPr="00155D28"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r w:rsidRPr="00155D28">
              <w:rPr>
                <w:b/>
                <w:bCs/>
                <w:lang w:val="en-GB"/>
              </w:rPr>
              <w:t>27.1</w:t>
            </w:r>
          </w:p>
          <w:p w:rsidR="00533116" w:rsidRPr="00155D28" w:rsidRDefault="00533116" w:rsidP="000E7935">
            <w:pPr>
              <w:rPr>
                <w:b/>
                <w:bCs/>
                <w:lang w:val="en-GB"/>
              </w:rPr>
            </w:pPr>
            <w:r w:rsidRPr="00155D28">
              <w:rPr>
                <w:b/>
                <w:bCs/>
                <w:lang w:val="en-GB"/>
              </w:rPr>
              <w:t>[a. QCBS only]</w:t>
            </w:r>
          </w:p>
          <w:p w:rsidR="00533116" w:rsidRPr="00155D28" w:rsidRDefault="00533116" w:rsidP="000E7935">
            <w:pPr>
              <w:pStyle w:val="BankNormal"/>
              <w:tabs>
                <w:tab w:val="right" w:pos="7218"/>
              </w:tabs>
              <w:spacing w:after="0"/>
              <w:rPr>
                <w:szCs w:val="24"/>
                <w:lang w:val="en-GB"/>
              </w:rPr>
            </w:pPr>
          </w:p>
        </w:tc>
        <w:tc>
          <w:tcPr>
            <w:tcW w:w="7830" w:type="dxa"/>
            <w:tcMar>
              <w:top w:w="85" w:type="dxa"/>
              <w:bottom w:w="142" w:type="dxa"/>
            </w:tcMar>
          </w:tcPr>
          <w:p w:rsidR="00533116" w:rsidRPr="00155D28" w:rsidRDefault="00533116" w:rsidP="000E7935">
            <w:pPr>
              <w:pStyle w:val="BankNormal"/>
              <w:tabs>
                <w:tab w:val="right" w:pos="7218"/>
              </w:tabs>
              <w:spacing w:after="0"/>
              <w:rPr>
                <w:b/>
                <w:szCs w:val="24"/>
                <w:lang w:val="en-GB"/>
              </w:rPr>
            </w:pPr>
            <w:r w:rsidRPr="00155D28">
              <w:rPr>
                <w:b/>
                <w:szCs w:val="24"/>
                <w:lang w:val="en-GB"/>
              </w:rPr>
              <w:t>The lowest evaluated Financial Proposal (Fm) is given the maximum financial score (Sf) of 100.</w:t>
            </w:r>
          </w:p>
          <w:p w:rsidR="00533116" w:rsidRPr="00155D28" w:rsidRDefault="00533116" w:rsidP="000E7935">
            <w:pPr>
              <w:pStyle w:val="BankNormal"/>
              <w:tabs>
                <w:tab w:val="right" w:pos="7218"/>
              </w:tabs>
              <w:spacing w:after="0"/>
              <w:rPr>
                <w:b/>
                <w:szCs w:val="24"/>
                <w:lang w:val="en-GB"/>
              </w:rPr>
            </w:pPr>
            <w:r w:rsidRPr="00155D28">
              <w:rPr>
                <w:b/>
                <w:szCs w:val="24"/>
                <w:lang w:val="en-GB"/>
              </w:rPr>
              <w:t>The formula for determining the financial scores (Sf) of all other Proposals is calculated as following:</w:t>
            </w:r>
          </w:p>
          <w:p w:rsidR="00533116" w:rsidRPr="00155D28" w:rsidRDefault="00533116" w:rsidP="000E7935">
            <w:pPr>
              <w:pStyle w:val="BankNormal"/>
              <w:tabs>
                <w:tab w:val="right" w:pos="7218"/>
              </w:tabs>
              <w:spacing w:after="0"/>
              <w:rPr>
                <w:iCs/>
                <w:szCs w:val="24"/>
                <w:lang w:val="en-GB"/>
              </w:rPr>
            </w:pPr>
            <w:r w:rsidRPr="00155D28">
              <w:rPr>
                <w:iCs/>
                <w:szCs w:val="24"/>
                <w:lang w:val="en-GB"/>
              </w:rPr>
              <w:t>Sf = 100 x Fm/ F, in which “Sf” is the financial score, “Fm” is the lowest price, and “F” is the price of the proposal under consideration.</w:t>
            </w:r>
          </w:p>
          <w:p w:rsidR="00533116" w:rsidRPr="00155D28" w:rsidRDefault="00533116" w:rsidP="000E7935">
            <w:pPr>
              <w:pStyle w:val="BankNormal"/>
              <w:tabs>
                <w:tab w:val="right" w:pos="7218"/>
              </w:tabs>
              <w:spacing w:after="0"/>
              <w:rPr>
                <w:szCs w:val="24"/>
                <w:lang w:val="en-GB"/>
              </w:rPr>
            </w:pPr>
            <w:r w:rsidRPr="00155D28">
              <w:rPr>
                <w:b/>
                <w:szCs w:val="24"/>
                <w:lang w:val="en-GB"/>
              </w:rPr>
              <w:t>The weights given to the Technical (T) and Financial (P) Proposals are</w:t>
            </w:r>
            <w:r w:rsidRPr="00155D28">
              <w:rPr>
                <w:szCs w:val="24"/>
                <w:lang w:val="en-GB"/>
              </w:rPr>
              <w:t>:</w:t>
            </w:r>
          </w:p>
          <w:p w:rsidR="00533116" w:rsidRPr="00155D28" w:rsidRDefault="00533116" w:rsidP="000E7935">
            <w:pPr>
              <w:pStyle w:val="BankNormal"/>
              <w:tabs>
                <w:tab w:val="left" w:pos="1186"/>
                <w:tab w:val="right" w:pos="7218"/>
              </w:tabs>
              <w:spacing w:after="0"/>
              <w:rPr>
                <w:szCs w:val="24"/>
                <w:lang w:val="en-GB"/>
              </w:rPr>
            </w:pPr>
            <w:r w:rsidRPr="00155D28">
              <w:rPr>
                <w:b/>
                <w:szCs w:val="24"/>
                <w:lang w:val="en-GB"/>
              </w:rPr>
              <w:t>T</w:t>
            </w:r>
            <w:r w:rsidRPr="00155D28">
              <w:rPr>
                <w:szCs w:val="24"/>
                <w:lang w:val="en-GB"/>
              </w:rPr>
              <w:t xml:space="preserve"> = 80%, and</w:t>
            </w:r>
          </w:p>
          <w:p w:rsidR="00533116" w:rsidRPr="00155D28" w:rsidRDefault="00533116" w:rsidP="000E7935">
            <w:pPr>
              <w:pStyle w:val="BankNormal"/>
              <w:tabs>
                <w:tab w:val="right" w:pos="7218"/>
              </w:tabs>
              <w:spacing w:after="0"/>
              <w:rPr>
                <w:szCs w:val="24"/>
                <w:lang w:val="en-GB"/>
              </w:rPr>
            </w:pPr>
            <w:r w:rsidRPr="00155D28">
              <w:rPr>
                <w:b/>
                <w:szCs w:val="24"/>
                <w:lang w:val="en-GB"/>
              </w:rPr>
              <w:t>P</w:t>
            </w:r>
            <w:r w:rsidRPr="00155D28">
              <w:rPr>
                <w:szCs w:val="24"/>
                <w:lang w:val="en-GB"/>
              </w:rPr>
              <w:t xml:space="preserve"> = 20%</w:t>
            </w:r>
          </w:p>
          <w:p w:rsidR="00533116" w:rsidRPr="00155D28" w:rsidRDefault="00533116" w:rsidP="000E7935">
            <w:pPr>
              <w:pStyle w:val="BankNormal"/>
              <w:tabs>
                <w:tab w:val="right" w:pos="7218"/>
              </w:tabs>
              <w:spacing w:after="0"/>
              <w:rPr>
                <w:szCs w:val="24"/>
                <w:lang w:val="en-GB"/>
              </w:rPr>
            </w:pPr>
            <w:r w:rsidRPr="00155D28">
              <w:rPr>
                <w:szCs w:val="24"/>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533116" w:rsidRPr="00155D28" w:rsidTr="000E7935">
        <w:tblPrEx>
          <w:tblBorders>
            <w:top w:val="single" w:sz="6" w:space="0" w:color="auto"/>
          </w:tblBorders>
          <w:tblCellMar>
            <w:right w:w="113" w:type="dxa"/>
          </w:tblCellMar>
        </w:tblPrEx>
        <w:trPr>
          <w:trHeight w:val="20"/>
          <w:jc w:val="center"/>
        </w:trPr>
        <w:tc>
          <w:tcPr>
            <w:tcW w:w="1792" w:type="dxa"/>
            <w:tcMar>
              <w:top w:w="85" w:type="dxa"/>
              <w:bottom w:w="142" w:type="dxa"/>
            </w:tcMar>
          </w:tcPr>
          <w:p w:rsidR="00533116" w:rsidRPr="00155D28" w:rsidRDefault="00533116" w:rsidP="000E7935">
            <w:pPr>
              <w:rPr>
                <w:b/>
                <w:bCs/>
                <w:lang w:val="en-GB"/>
              </w:rPr>
            </w:pPr>
          </w:p>
        </w:tc>
        <w:tc>
          <w:tcPr>
            <w:tcW w:w="7830" w:type="dxa"/>
            <w:tcMar>
              <w:top w:w="85" w:type="dxa"/>
              <w:bottom w:w="142" w:type="dxa"/>
            </w:tcMar>
          </w:tcPr>
          <w:p w:rsidR="00533116" w:rsidRPr="00155D28" w:rsidRDefault="00533116" w:rsidP="000E7935">
            <w:pPr>
              <w:pStyle w:val="BankNormal"/>
              <w:tabs>
                <w:tab w:val="right" w:pos="7218"/>
              </w:tabs>
              <w:spacing w:after="0"/>
              <w:ind w:left="16"/>
              <w:jc w:val="center"/>
              <w:rPr>
                <w:b/>
                <w:szCs w:val="24"/>
                <w:lang w:val="en-GB"/>
              </w:rPr>
            </w:pPr>
            <w:r w:rsidRPr="00155D28">
              <w:rPr>
                <w:b/>
                <w:szCs w:val="24"/>
                <w:lang w:val="en-GB"/>
              </w:rPr>
              <w:t>D. Negotiations and Award</w:t>
            </w:r>
          </w:p>
        </w:tc>
      </w:tr>
      <w:tr w:rsidR="00533116" w:rsidRPr="00155D28" w:rsidTr="0090340F">
        <w:tblPrEx>
          <w:tblBorders>
            <w:top w:val="single" w:sz="6" w:space="0" w:color="auto"/>
          </w:tblBorders>
          <w:tblCellMar>
            <w:right w:w="113" w:type="dxa"/>
          </w:tblCellMar>
        </w:tblPrEx>
        <w:trPr>
          <w:trHeight w:val="458"/>
          <w:jc w:val="center"/>
        </w:trPr>
        <w:tc>
          <w:tcPr>
            <w:tcW w:w="1792" w:type="dxa"/>
            <w:tcMar>
              <w:top w:w="85" w:type="dxa"/>
              <w:bottom w:w="142" w:type="dxa"/>
            </w:tcMar>
          </w:tcPr>
          <w:p w:rsidR="00533116" w:rsidRPr="0090340F" w:rsidRDefault="00533116" w:rsidP="000E7935">
            <w:pPr>
              <w:rPr>
                <w:b/>
                <w:bCs/>
                <w:lang w:val="en-GB"/>
              </w:rPr>
            </w:pPr>
            <w:r w:rsidRPr="0090340F">
              <w:rPr>
                <w:b/>
                <w:bCs/>
                <w:lang w:val="en-GB"/>
              </w:rPr>
              <w:t>30.4</w:t>
            </w:r>
          </w:p>
        </w:tc>
        <w:tc>
          <w:tcPr>
            <w:tcW w:w="7830" w:type="dxa"/>
            <w:tcMar>
              <w:top w:w="85" w:type="dxa"/>
              <w:bottom w:w="142" w:type="dxa"/>
            </w:tcMar>
          </w:tcPr>
          <w:p w:rsidR="00533116" w:rsidRPr="0090340F" w:rsidRDefault="00533116" w:rsidP="0090340F">
            <w:pPr>
              <w:pStyle w:val="BankNormal"/>
              <w:tabs>
                <w:tab w:val="left" w:pos="5686"/>
                <w:tab w:val="right" w:pos="7218"/>
              </w:tabs>
              <w:spacing w:after="0"/>
              <w:jc w:val="both"/>
              <w:rPr>
                <w:szCs w:val="24"/>
                <w:lang w:val="en-GB"/>
              </w:rPr>
            </w:pPr>
            <w:r w:rsidRPr="0090340F">
              <w:rPr>
                <w:b/>
                <w:szCs w:val="24"/>
                <w:lang w:val="en-GB"/>
              </w:rPr>
              <w:t>Expected date for the commencement of the Services:</w:t>
            </w:r>
            <w:r w:rsidR="0090340F" w:rsidRPr="0090340F">
              <w:rPr>
                <w:b/>
                <w:szCs w:val="24"/>
                <w:lang w:val="en-GB"/>
              </w:rPr>
              <w:t xml:space="preserve"> </w:t>
            </w:r>
            <w:r w:rsidR="0090340F" w:rsidRPr="0090340F">
              <w:rPr>
                <w:bCs/>
                <w:szCs w:val="24"/>
                <w:lang w:val="en-GB"/>
              </w:rPr>
              <w:t xml:space="preserve">After 7 days after agreement </w:t>
            </w:r>
          </w:p>
        </w:tc>
      </w:tr>
    </w:tbl>
    <w:p w:rsidR="005E41AE" w:rsidRDefault="005E41AE" w:rsidP="00C97065">
      <w:pPr>
        <w:rPr>
          <w:lang w:val="en-GB"/>
        </w:rPr>
        <w:sectPr w:rsidR="005E41AE" w:rsidSect="00C97065">
          <w:headerReference w:type="even" r:id="rId19"/>
          <w:headerReference w:type="default" r:id="rId20"/>
          <w:footerReference w:type="default" r:id="rId21"/>
          <w:headerReference w:type="first" r:id="rId22"/>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122" w:name="_Toc397501852"/>
      <w:bookmarkStart w:id="123" w:name="_Toc265495739"/>
      <w:r w:rsidRPr="00CB4075">
        <w:lastRenderedPageBreak/>
        <w:t>Section 3.  Technical Proposal – Standard Forms</w:t>
      </w:r>
      <w:bookmarkEnd w:id="122"/>
      <w:bookmarkEnd w:id="123"/>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 If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Pr>
          <w:lang w:val="en-GB"/>
        </w:rPr>
        <w:t>in</w:t>
      </w:r>
      <w:r w:rsidRPr="00A10FC2">
        <w:rPr>
          <w:lang w:val="en-GB"/>
        </w:rPr>
        <w:t>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rPr>
          <w:i/>
          <w:lang w:val="en-GB"/>
        </w:rPr>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lang w:val="en-GB"/>
        </w:rPr>
      </w:pP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Default="00C97065" w:rsidP="0090340F">
      <w:pPr>
        <w:tabs>
          <w:tab w:val="right" w:pos="8460"/>
        </w:tabs>
        <w:ind w:left="720"/>
        <w:jc w:val="both"/>
      </w:pPr>
      <w:r w:rsidRPr="00A87DE7">
        <w:rPr>
          <w:color w:val="1F497D" w:themeColor="text2"/>
          <w:lang w:val="en-GB"/>
        </w:rPr>
        <w:t>{For a joint venture, either all members shall sign or only the lead member, in which case the power of attorney to sign on behalf of all members shall be attached}</w:t>
      </w: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w:t>
      </w:r>
      <w:r w:rsidR="009F7A35">
        <w:rPr>
          <w:iCs/>
          <w:color w:val="000000" w:themeColor="text1"/>
        </w:rPr>
        <w:t xml:space="preserve"> </w:t>
      </w:r>
      <w:r w:rsidRPr="00CF0A35">
        <w:rPr>
          <w:iCs/>
          <w:color w:val="000000" w:themeColor="text1"/>
        </w:rPr>
        <w:t>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0E7935" w:rsidP="00C62113">
            <w:pPr>
              <w:rPr>
                <w:color w:val="1F497D" w:themeColor="text2"/>
                <w:lang w:val="en-GB"/>
              </w:rPr>
            </w:pPr>
            <w:r>
              <w:rPr>
                <w:color w:val="1F497D" w:themeColor="text2"/>
                <w:sz w:val="22"/>
                <w:szCs w:val="22"/>
                <w:lang w:val="en-GB"/>
              </w:rPr>
              <w:t>{e.g., Jan.2020– Apr.2021</w:t>
            </w:r>
            <w:r w:rsidR="00C97065" w:rsidRPr="00EC7A5C">
              <w:rPr>
                <w:color w:val="1F497D" w:themeColor="text2"/>
                <w:sz w:val="22"/>
                <w:szCs w:val="22"/>
                <w:lang w:val="en-GB"/>
              </w:rPr>
              <w:t>}</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 }</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0E7935" w:rsidP="00C62113">
            <w:pPr>
              <w:rPr>
                <w:color w:val="1F497D" w:themeColor="text2"/>
                <w:lang w:val="en-GB"/>
              </w:rPr>
            </w:pPr>
            <w:r>
              <w:rPr>
                <w:color w:val="1F497D" w:themeColor="text2"/>
                <w:sz w:val="22"/>
                <w:szCs w:val="22"/>
                <w:lang w:val="en-GB"/>
              </w:rPr>
              <w:t>{e.g., Jan-May 2020</w:t>
            </w:r>
            <w:r w:rsidR="00C97065" w:rsidRPr="00EC7A5C">
              <w:rPr>
                <w:color w:val="1F497D" w:themeColor="text2"/>
                <w:sz w:val="22"/>
                <w:szCs w:val="22"/>
                <w:lang w:val="en-GB"/>
              </w:rPr>
              <w:t>}</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Pr="005E35CB">
        <w:rPr>
          <w:color w:val="1F497D" w:themeColor="text2"/>
          <w:lang w:val="en-GB"/>
        </w:rPr>
        <w:t>improvements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C97065" w:rsidP="00C97065">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5B4FB3">
      <w:pPr>
        <w:numPr>
          <w:ilvl w:val="0"/>
          <w:numId w:val="9"/>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5B4FB3">
      <w:pPr>
        <w:numPr>
          <w:ilvl w:val="0"/>
          <w:numId w:val="9"/>
        </w:numPr>
        <w:jc w:val="both"/>
        <w:rPr>
          <w:iCs/>
          <w:color w:val="1F497D" w:themeColor="text2"/>
          <w:lang w:val="en-GB"/>
        </w:rPr>
      </w:pPr>
      <w:r w:rsidRPr="00FB098F">
        <w:rPr>
          <w:iCs/>
          <w:color w:val="1F497D" w:themeColor="text2"/>
          <w:lang w:val="en-GB"/>
        </w:rPr>
        <w:t>Work Plan</w:t>
      </w:r>
    </w:p>
    <w:p w:rsidR="00C97065" w:rsidRPr="00FB098F" w:rsidRDefault="00C97065" w:rsidP="005B4FB3">
      <w:pPr>
        <w:numPr>
          <w:ilvl w:val="0"/>
          <w:numId w:val="9"/>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23"/>
          <w:headerReference w:type="default" r:id="rId24"/>
          <w:headerReference w:type="first" r:id="rId25"/>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6"/>
          <w:headerReference w:type="default" r:id="rId27"/>
          <w:footerReference w:type="default" r:id="rId28"/>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124"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124"/>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2</w:t>
      </w:r>
      <w:r w:rsidRPr="007E11A3">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C102C7" w:rsidP="00C97065">
      <w:pPr>
        <w:tabs>
          <w:tab w:val="left" w:pos="360"/>
        </w:tabs>
        <w:rPr>
          <w:rFonts w:asciiTheme="minorHAnsi" w:hAnsiTheme="minorHAnsi"/>
          <w:sz w:val="20"/>
          <w:lang w:val="en-GB"/>
        </w:rPr>
      </w:pPr>
      <w:r>
        <w:rPr>
          <w:noProof/>
          <w:lang w:bidi="ne-NP"/>
        </w:rPr>
        <mc:AlternateContent>
          <mc:Choice Requires="wps">
            <w:drawing>
              <wp:anchor distT="0" distB="0" distL="114300" distR="114300" simplePos="0" relativeHeight="251660288" behindDoc="0" locked="0" layoutInCell="1" allowOverlap="1" wp14:anchorId="78D9972E" wp14:editId="4C9FEF66">
                <wp:simplePos x="0" y="0"/>
                <wp:positionH relativeFrom="column">
                  <wp:posOffset>895350</wp:posOffset>
                </wp:positionH>
                <wp:positionV relativeFrom="paragraph">
                  <wp:posOffset>17145</wp:posOffset>
                </wp:positionV>
                <wp:extent cx="457200" cy="90170"/>
                <wp:effectExtent l="0" t="0" r="0" b="508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08EC592" id="Rectangle 17" o:spid="_x0000_s1026" style="position:absolute;margin-left:70.5pt;margin-top:1.3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" fillcolor="black"/>
            </w:pict>
          </mc:Fallback>
        </mc:AlternateContent>
      </w:r>
      <w:r w:rsidR="00C97065" w:rsidRPr="007E11A3">
        <w:rPr>
          <w:rFonts w:asciiTheme="minorHAnsi" w:hAnsiTheme="minorHAnsi"/>
          <w:sz w:val="20"/>
          <w:lang w:val="en-GB"/>
        </w:rPr>
        <w:t>Full time input</w:t>
      </w:r>
    </w:p>
    <w:p w:rsidR="00C97065" w:rsidRDefault="00C102C7" w:rsidP="00C97065">
      <w:pPr>
        <w:tabs>
          <w:tab w:val="left" w:pos="360"/>
        </w:tabs>
      </w:pPr>
      <w:r>
        <w:rPr>
          <w:rFonts w:asciiTheme="minorHAnsi" w:hAnsiTheme="minorHAnsi"/>
          <w:noProof/>
          <w:lang w:bidi="ne-NP"/>
        </w:rPr>
        <mc:AlternateContent>
          <mc:Choice Requires="wps">
            <w:drawing>
              <wp:anchor distT="0" distB="0" distL="114300" distR="114300" simplePos="0" relativeHeight="251661312" behindDoc="0" locked="0" layoutInCell="1" allowOverlap="1" wp14:anchorId="4E89A5B0" wp14:editId="5C878998">
                <wp:simplePos x="0" y="0"/>
                <wp:positionH relativeFrom="column">
                  <wp:posOffset>895350</wp:posOffset>
                </wp:positionH>
                <wp:positionV relativeFrom="paragraph">
                  <wp:posOffset>75565</wp:posOffset>
                </wp:positionV>
                <wp:extent cx="457200" cy="90170"/>
                <wp:effectExtent l="9525" t="13970" r="9525"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9D31D7F" id="Rectangle 18" o:spid="_x0000_s1026" style="position:absolute;margin-left:70.5pt;margin-top:5.95pt;width:36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" fillcolor="black">
                <v:fill r:id="rId29" o:title="" type="pattern"/>
              </v:rect>
            </w:pict>
          </mc:Fallback>
        </mc:AlternateContent>
      </w:r>
      <w:r w:rsidR="00C97065" w:rsidRPr="007E11A3">
        <w:rPr>
          <w:rFonts w:asciiTheme="minorHAnsi" w:hAnsiTheme="minorHAnsi"/>
          <w:sz w:val="20"/>
          <w:lang w:val="en-GB"/>
        </w:rPr>
        <w:t>Part time input</w:t>
      </w:r>
    </w:p>
    <w:p w:rsidR="00C97065" w:rsidRDefault="00C97065" w:rsidP="00C97065">
      <w:pPr>
        <w:rPr>
          <w:b/>
          <w:sz w:val="28"/>
          <w:lang w:val="en-GB"/>
        </w:rPr>
        <w:sectPr w:rsidR="00C97065" w:rsidSect="00C62113">
          <w:headerReference w:type="default" r:id="rId30"/>
          <w:footerReference w:type="default" r:id="rId31"/>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6"/>
        <w:gridCol w:w="2253"/>
        <w:gridCol w:w="2266"/>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{List all deliverables/tasks as in TECH- 5 in which the  Expert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r w:rsidRPr="00F639E1">
        <w:rPr>
          <w:b/>
          <w:lang w:val="fr-FR"/>
        </w:rPr>
        <w:t>Expert</w:t>
      </w:r>
      <w:r>
        <w:rPr>
          <w:b/>
          <w:lang w:val="fr-FR"/>
        </w:rPr>
        <w:t>’</w:t>
      </w:r>
      <w:r w:rsidRPr="00F639E1">
        <w:rPr>
          <w:b/>
          <w:lang w:val="fr-FR"/>
        </w:rPr>
        <w:t xml:space="preserve">s contact information: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B323DC" w:rsidP="00C97065">
      <w:pPr>
        <w:rPr>
          <w:sz w:val="18"/>
        </w:rPr>
      </w:pPr>
      <w:r>
        <w:rPr>
          <w:sz w:val="18"/>
        </w:rPr>
        <w:pict w14:anchorId="11A63306">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B323DC" w:rsidP="00C97065">
      <w:pPr>
        <w:rPr>
          <w:sz w:val="18"/>
        </w:rPr>
      </w:pPr>
      <w:r>
        <w:rPr>
          <w:sz w:val="18"/>
        </w:rPr>
        <w:pict w14:anchorId="300017BE">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32"/>
          <w:headerReference w:type="default" r:id="rId33"/>
          <w:footerReference w:type="default" r:id="rId34"/>
          <w:pgSz w:w="12240" w:h="15840" w:code="1"/>
          <w:pgMar w:top="1440" w:right="1440" w:bottom="1440" w:left="1728" w:header="720" w:footer="720" w:gutter="0"/>
          <w:cols w:space="720"/>
        </w:sectPr>
      </w:pPr>
    </w:p>
    <w:p w:rsidR="00C97065" w:rsidRPr="00CB4075" w:rsidRDefault="00C97065" w:rsidP="00C97065">
      <w:pPr>
        <w:pStyle w:val="Heading1"/>
      </w:pPr>
      <w:bookmarkStart w:id="125" w:name="_Toc265495740"/>
      <w:r w:rsidRPr="00CB4075">
        <w:lastRenderedPageBreak/>
        <w:t>Section 4.  Financial Proposal - Standard Forms</w:t>
      </w:r>
      <w:bookmarkEnd w:id="125"/>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r w:rsidRPr="006846A7">
        <w:rPr>
          <w:bCs/>
          <w:color w:val="1F497D" w:themeColor="text2"/>
          <w:lang w:val="en-GB"/>
        </w:rPr>
        <w:t>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t>Reimbursable expenses</w:t>
      </w:r>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currency(ies)}{</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rPr>
          <w:lang w:val="en-GB"/>
        </w:rPr>
      </w:pPr>
      <w:r>
        <w:rPr>
          <w:lang w:val="en-GB"/>
        </w:rPr>
        <w:tab/>
        <w:t>We remain,</w:t>
      </w:r>
    </w:p>
    <w:p w:rsidR="00C97065" w:rsidRDefault="00C97065" w:rsidP="00C97065">
      <w:pPr>
        <w:ind w:firstLine="708"/>
        <w:jc w:val="both"/>
        <w:rPr>
          <w:lang w:val="en-GB"/>
        </w:rPr>
      </w:pPr>
      <w:r>
        <w:rPr>
          <w:lang w:val="en-GB"/>
        </w:rPr>
        <w:t>Yours sincerely,</w:t>
      </w: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Default="00C97065" w:rsidP="004765FC">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sectPr w:rsidR="00C97065" w:rsidSect="00C62113">
          <w:headerReference w:type="even" r:id="rId35"/>
          <w:headerReference w:type="default" r:id="rId36"/>
          <w:headerReference w:type="first" r:id="rId37"/>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5B4FB3">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5B4FB3">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5B4FB3">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currency(ies) expressed above (Reference to ITC 16.4).</w:t>
      </w:r>
      <w:r w:rsidRPr="00AC2B63">
        <w:rPr>
          <w:smallCaps/>
        </w:rPr>
        <w:br w:type="page"/>
      </w:r>
      <w:r w:rsidRPr="00AC2B63">
        <w:rPr>
          <w:rFonts w:ascii="Times New Roman Bold" w:hAnsi="Times New Roman Bold"/>
          <w:smallCaps/>
          <w:sz w:val="28"/>
          <w:szCs w:val="28"/>
        </w:rPr>
        <w:lastRenderedPageBreak/>
        <w:t>Form  FIN-3  Breakdown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8"/>
          <w:footerReference w:type="default" r:id="rId39"/>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126" w:name="_Toc70407736"/>
      <w:bookmarkStart w:id="127" w:name="_Toc172358988"/>
      <w:r w:rsidRPr="006846A7">
        <w:rPr>
          <w:sz w:val="28"/>
          <w:szCs w:val="28"/>
        </w:rPr>
        <w:lastRenderedPageBreak/>
        <w:t>Appendix</w:t>
      </w:r>
      <w:bookmarkEnd w:id="126"/>
      <w:r w:rsidRPr="006846A7">
        <w:rPr>
          <w:sz w:val="28"/>
          <w:szCs w:val="28"/>
        </w:rPr>
        <w:t xml:space="preserve"> A.</w:t>
      </w:r>
      <w:r w:rsidRPr="006846A7">
        <w:rPr>
          <w:sz w:val="28"/>
          <w:szCs w:val="28"/>
          <w:lang w:val="en-GB"/>
        </w:rPr>
        <w:t>Financial Negotiations - Breakdown of Remuneration Rates</w:t>
      </w:r>
      <w:bookmarkEnd w:id="127"/>
    </w:p>
    <w:p w:rsidR="00C97065" w:rsidRPr="006846A7" w:rsidRDefault="00C97065" w:rsidP="000C49C1">
      <w:pPr>
        <w:pStyle w:val="ListParagraph"/>
        <w:numPr>
          <w:ilvl w:val="0"/>
          <w:numId w:val="13"/>
        </w:numPr>
        <w:spacing w:after="200"/>
        <w:contextualSpacing w:val="0"/>
        <w:jc w:val="both"/>
        <w:rPr>
          <w:bCs/>
          <w:lang w:val="en-GB" w:eastAsia="it-IT"/>
        </w:rPr>
      </w:pPr>
      <w:r w:rsidRPr="006846A7">
        <w:rPr>
          <w:b/>
          <w:lang w:val="en-GB"/>
        </w:rPr>
        <w:t>Review of Remuneration Rates</w:t>
      </w:r>
    </w:p>
    <w:p w:rsidR="00C97065" w:rsidRPr="006846A7" w:rsidRDefault="00C97065" w:rsidP="000C49C1">
      <w:pPr>
        <w:pStyle w:val="ListParagraph"/>
        <w:numPr>
          <w:ilvl w:val="1"/>
          <w:numId w:val="13"/>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0C49C1">
      <w:pPr>
        <w:pStyle w:val="ListParagraph"/>
        <w:numPr>
          <w:ilvl w:val="1"/>
          <w:numId w:val="13"/>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0C49C1">
      <w:pPr>
        <w:pStyle w:val="ListParagraph"/>
        <w:numPr>
          <w:ilvl w:val="1"/>
          <w:numId w:val="13"/>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0C49C1">
      <w:pPr>
        <w:pStyle w:val="ListParagraph"/>
        <w:widowControl w:val="0"/>
        <w:numPr>
          <w:ilvl w:val="1"/>
          <w:numId w:val="13"/>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0C49C1">
      <w:pPr>
        <w:pStyle w:val="ListParagraph"/>
        <w:numPr>
          <w:ilvl w:val="0"/>
          <w:numId w:val="14"/>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0C49C1">
      <w:pPr>
        <w:pStyle w:val="ListParagraph"/>
        <w:numPr>
          <w:ilvl w:val="0"/>
          <w:numId w:val="14"/>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0C49C1">
      <w:pPr>
        <w:pStyle w:val="ListParagraph"/>
        <w:numPr>
          <w:ilvl w:val="0"/>
          <w:numId w:val="14"/>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0C49C1">
      <w:pPr>
        <w:pStyle w:val="ListParagraph"/>
        <w:numPr>
          <w:ilvl w:val="0"/>
          <w:numId w:val="14"/>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tab/>
        <w:t xml:space="preserve">Leave cost as percentage of salary =  </w:t>
      </w:r>
      <w:r w:rsidRPr="006846A7">
        <w:rPr>
          <w:spacing w:val="-2"/>
          <w:position w:val="-28"/>
          <w:sz w:val="20"/>
        </w:rPr>
        <w:object w:dxaOrig="2120" w:dyaOrig="660" w14:anchorId="0E9B8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40" o:title=""/>
          </v:shape>
          <o:OLEObject Type="Embed" ProgID="Equation.3" ShapeID="_x0000_i1027" DrawAspect="Content" ObjectID="_1640967600" r:id="rId41"/>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lastRenderedPageBreak/>
        <w:tab/>
        <w:t>Please note that leave can be considered as a social cost only if the Client is not charged for the leave taken.</w:t>
      </w:r>
    </w:p>
    <w:p w:rsidR="00C97065" w:rsidRPr="006846A7" w:rsidRDefault="00C97065" w:rsidP="000C49C1">
      <w:pPr>
        <w:pStyle w:val="ListParagraph"/>
        <w:numPr>
          <w:ilvl w:val="0"/>
          <w:numId w:val="14"/>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0C49C1">
      <w:pPr>
        <w:pStyle w:val="ListParagraph"/>
        <w:keepNext/>
        <w:numPr>
          <w:ilvl w:val="0"/>
          <w:numId w:val="14"/>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0C49C1">
      <w:pPr>
        <w:pStyle w:val="ListParagraph"/>
        <w:keepNext/>
        <w:numPr>
          <w:ilvl w:val="0"/>
          <w:numId w:val="14"/>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t>attached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t>the away- from-home office  allowances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42"/>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C97065" w:rsidP="00C97065">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43"/>
          <w:headerReference w:type="default" r:id="rId44"/>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8C6D4C" w:rsidRDefault="00C97065" w:rsidP="00C97065">
      <w:pPr>
        <w:autoSpaceDE w:val="0"/>
        <w:autoSpaceDN w:val="0"/>
        <w:adjustRightInd w:val="0"/>
        <w:jc w:val="both"/>
        <w:rPr>
          <w:bCs/>
        </w:rPr>
      </w:pPr>
      <w:r w:rsidRPr="008C6D4C">
        <w:rPr>
          <w:bCs/>
        </w:rPr>
        <w:t xml:space="preserve">Under the ITC 6.3.2 (a): </w:t>
      </w:r>
      <w:r w:rsidR="004C2E41" w:rsidRPr="008C6D4C">
        <w:rPr>
          <w:bCs/>
        </w:rPr>
        <w:t>None</w:t>
      </w:r>
    </w:p>
    <w:p w:rsidR="00C97065" w:rsidRPr="008C6D4C" w:rsidRDefault="00C97065" w:rsidP="00C97065">
      <w:pPr>
        <w:autoSpaceDE w:val="0"/>
        <w:autoSpaceDN w:val="0"/>
        <w:adjustRightInd w:val="0"/>
        <w:jc w:val="both"/>
        <w:rPr>
          <w:bCs/>
        </w:rPr>
      </w:pPr>
    </w:p>
    <w:p w:rsidR="00C97065" w:rsidRDefault="00C97065" w:rsidP="00C97065">
      <w:pPr>
        <w:autoSpaceDE w:val="0"/>
        <w:autoSpaceDN w:val="0"/>
        <w:adjustRightInd w:val="0"/>
        <w:jc w:val="both"/>
        <w:rPr>
          <w:bCs/>
        </w:rPr>
      </w:pPr>
      <w:r w:rsidRPr="008C6D4C">
        <w:rPr>
          <w:bCs/>
        </w:rPr>
        <w:t xml:space="preserve">Under the ITC 6.3.2 (b): </w:t>
      </w:r>
      <w:r w:rsidR="004C2E41" w:rsidRPr="008C6D4C">
        <w:rPr>
          <w:bCs/>
        </w:rPr>
        <w:t>None</w:t>
      </w:r>
    </w:p>
    <w:p w:rsidR="00C97065" w:rsidRPr="00CB4075" w:rsidRDefault="005E41AE" w:rsidP="005E41AE">
      <w:pPr>
        <w:pStyle w:val="Heading1"/>
        <w:jc w:val="left"/>
      </w:pPr>
      <w:r>
        <w:br w:type="column"/>
      </w:r>
      <w:r w:rsidR="00C97065" w:rsidRPr="00CB4075">
        <w:lastRenderedPageBreak/>
        <w:t xml:space="preserve">Section 6.  </w:t>
      </w:r>
      <w:r w:rsidR="004765FC">
        <w:t>GoN</w:t>
      </w:r>
      <w:r w:rsidR="00C97065" w:rsidRPr="00CB4075">
        <w:t xml:space="preserve"> Policy – Corrupt and Fraudulent Practices</w:t>
      </w:r>
    </w:p>
    <w:p w:rsidR="004765FC" w:rsidRPr="004765FC" w:rsidRDefault="004765FC" w:rsidP="004765FC">
      <w:pPr>
        <w:rPr>
          <w:iCs/>
        </w:rPr>
      </w:pPr>
      <w:r w:rsidRPr="004765FC">
        <w:rPr>
          <w:iCs/>
        </w:rPr>
        <w:t>[“</w:t>
      </w:r>
      <w:r w:rsidRPr="004765FC">
        <w:rPr>
          <w:iCs/>
          <w:u w:val="single"/>
        </w:rPr>
        <w:t>Notes to the Client”</w:t>
      </w:r>
      <w:r w:rsidRPr="004765FC">
        <w:rPr>
          <w:iCs/>
        </w:rPr>
        <w:t>: The following text is for GoN funded assignment and shall not be modified. In case DP funded project use DP’s policy on corrupt and fraudulent practices]</w:t>
      </w:r>
    </w:p>
    <w:p w:rsidR="004765FC" w:rsidRPr="004765FC" w:rsidRDefault="004765FC" w:rsidP="004765FC">
      <w:pPr>
        <w:spacing w:after="200"/>
        <w:jc w:val="both"/>
      </w:pPr>
    </w:p>
    <w:p w:rsidR="004765FC" w:rsidRPr="004765FC" w:rsidRDefault="004765FC" w:rsidP="004765FC">
      <w:pPr>
        <w:spacing w:after="200"/>
        <w:ind w:left="180"/>
        <w:jc w:val="both"/>
      </w:pPr>
      <w:r w:rsidRPr="004765FC">
        <w:t>It is the GoN’s policy to require its implementing agencies, as well as consultants under GoN (or DP) financed contracts, to observe the highest standard of ethics during the selection and execution of such contracts.  In pursuance of this policy, the GoN:</w:t>
      </w:r>
    </w:p>
    <w:p w:rsidR="004765FC" w:rsidRPr="004765FC" w:rsidRDefault="004765FC" w:rsidP="002B5CB4">
      <w:pPr>
        <w:pStyle w:val="List"/>
        <w:numPr>
          <w:ilvl w:val="0"/>
          <w:numId w:val="29"/>
        </w:numPr>
        <w:spacing w:before="120"/>
        <w:jc w:val="both"/>
      </w:pPr>
      <w:r w:rsidRPr="004765FC">
        <w:t>defines, for the purposes of this provision, the terms set forth below as follows:</w:t>
      </w:r>
    </w:p>
    <w:p w:rsidR="004765FC" w:rsidRPr="004765FC" w:rsidRDefault="004765FC" w:rsidP="002B5CB4">
      <w:pPr>
        <w:pStyle w:val="ListParagraph"/>
        <w:widowControl w:val="0"/>
        <w:numPr>
          <w:ilvl w:val="0"/>
          <w:numId w:val="30"/>
        </w:numPr>
        <w:autoSpaceDE w:val="0"/>
        <w:autoSpaceDN w:val="0"/>
        <w:adjustRightInd w:val="0"/>
        <w:spacing w:before="27" w:line="253" w:lineRule="exact"/>
        <w:ind w:left="1494" w:hanging="360"/>
        <w:jc w:val="both"/>
        <w:rPr>
          <w:rFonts w:eastAsia="Arial Unicode MS"/>
          <w:spacing w:val="-3"/>
        </w:rPr>
      </w:pPr>
      <w:r w:rsidRPr="004765FC">
        <w:rPr>
          <w:rFonts w:eastAsia="Arial Unicode MS"/>
        </w:rPr>
        <w:t xml:space="preserve">“corrupt   practice”   means   the   offering,   giving, </w:t>
      </w:r>
      <w:r w:rsidRPr="004765FC">
        <w:rPr>
          <w:rFonts w:eastAsia="Arial Unicode MS"/>
          <w:spacing w:val="-5"/>
        </w:rPr>
        <w:t xml:space="preserve">receiving, or soliciting, directly or indirectly, anything of value to influence improperly the actions of another </w:t>
      </w:r>
      <w:r w:rsidRPr="004765FC">
        <w:rPr>
          <w:rFonts w:eastAsia="Arial Unicode MS"/>
          <w:spacing w:val="-3"/>
        </w:rPr>
        <w:t>party;</w:t>
      </w:r>
    </w:p>
    <w:p w:rsidR="004765FC" w:rsidRPr="004765FC" w:rsidRDefault="004765FC" w:rsidP="002B5CB4">
      <w:pPr>
        <w:pStyle w:val="ListParagraph"/>
        <w:widowControl w:val="0"/>
        <w:numPr>
          <w:ilvl w:val="0"/>
          <w:numId w:val="30"/>
        </w:numPr>
        <w:autoSpaceDE w:val="0"/>
        <w:autoSpaceDN w:val="0"/>
        <w:adjustRightInd w:val="0"/>
        <w:spacing w:before="27" w:line="253" w:lineRule="exact"/>
        <w:ind w:left="1494" w:hanging="360"/>
        <w:jc w:val="both"/>
        <w:rPr>
          <w:rFonts w:eastAsia="Arial Unicode MS"/>
          <w:spacing w:val="-3"/>
        </w:rPr>
      </w:pPr>
      <w:r w:rsidRPr="004765FC">
        <w:rPr>
          <w:rFonts w:eastAsia="Arial Unicode MS"/>
          <w:spacing w:val="-2"/>
        </w:rPr>
        <w:t xml:space="preserve">“fraudulent  practice”  means  any  act  or  omission, </w:t>
      </w:r>
      <w:r w:rsidRPr="004765FC">
        <w:rPr>
          <w:rFonts w:eastAsia="Arial Unicode MS"/>
        </w:rPr>
        <w:t xml:space="preserve">including  a  misrepresentation,  that  knowingly  or </w:t>
      </w:r>
      <w:r w:rsidRPr="004765FC">
        <w:rPr>
          <w:rFonts w:eastAsia="Arial Unicode MS"/>
          <w:w w:val="102"/>
        </w:rPr>
        <w:t xml:space="preserve">recklessly misleads, or attempts to mislead, a party </w:t>
      </w:r>
      <w:r w:rsidRPr="004765FC">
        <w:rPr>
          <w:rFonts w:eastAsia="Arial Unicode MS"/>
          <w:w w:val="103"/>
        </w:rPr>
        <w:t xml:space="preserve">to obtain a financial or other benefit or to avoid an </w:t>
      </w:r>
      <w:r w:rsidRPr="004765FC">
        <w:rPr>
          <w:rFonts w:eastAsia="Arial Unicode MS"/>
          <w:spacing w:val="-3"/>
        </w:rPr>
        <w:t>obligation;</w:t>
      </w:r>
    </w:p>
    <w:p w:rsidR="004765FC" w:rsidRPr="004765FC" w:rsidRDefault="004765FC" w:rsidP="002B5CB4">
      <w:pPr>
        <w:pStyle w:val="ListParagraph"/>
        <w:widowControl w:val="0"/>
        <w:numPr>
          <w:ilvl w:val="0"/>
          <w:numId w:val="30"/>
        </w:numPr>
        <w:autoSpaceDE w:val="0"/>
        <w:autoSpaceDN w:val="0"/>
        <w:adjustRightInd w:val="0"/>
        <w:spacing w:before="27" w:line="253" w:lineRule="exact"/>
        <w:ind w:left="1494" w:hanging="360"/>
        <w:jc w:val="both"/>
        <w:rPr>
          <w:rFonts w:eastAsia="Arial Unicode MS"/>
          <w:spacing w:val="-3"/>
        </w:rPr>
      </w:pPr>
      <w:r w:rsidRPr="004765FC">
        <w:rPr>
          <w:rFonts w:eastAsia="Arial Unicode MS"/>
        </w:rPr>
        <w:t xml:space="preserve">“coercive practice” means impairing or harming, or threatening to impair or harm, directly or indirectly, </w:t>
      </w:r>
      <w:r w:rsidRPr="004765FC">
        <w:rPr>
          <w:rFonts w:eastAsia="Arial Unicode MS"/>
          <w:w w:val="105"/>
        </w:rPr>
        <w:t xml:space="preserve">any party or the property of the party to influence </w:t>
      </w:r>
      <w:r w:rsidRPr="004765FC">
        <w:rPr>
          <w:rFonts w:eastAsia="Arial Unicode MS"/>
          <w:spacing w:val="-3"/>
        </w:rPr>
        <w:t>improperly the actions of a party;</w:t>
      </w:r>
    </w:p>
    <w:p w:rsidR="004765FC" w:rsidRPr="004765FC" w:rsidRDefault="004765FC" w:rsidP="004765FC">
      <w:pPr>
        <w:widowControl w:val="0"/>
        <w:autoSpaceDE w:val="0"/>
        <w:autoSpaceDN w:val="0"/>
        <w:adjustRightInd w:val="0"/>
        <w:spacing w:before="27" w:line="253" w:lineRule="exact"/>
        <w:ind w:left="1494" w:hanging="360"/>
        <w:jc w:val="both"/>
        <w:rPr>
          <w:rFonts w:eastAsia="Arial Unicode MS"/>
          <w:spacing w:val="-4"/>
        </w:rPr>
      </w:pPr>
      <w:r w:rsidRPr="004765FC">
        <w:rPr>
          <w:rFonts w:eastAsia="Arial Unicode MS"/>
          <w:spacing w:val="-3"/>
        </w:rPr>
        <w:t>(iv)</w:t>
      </w:r>
      <w:r w:rsidRPr="004765FC">
        <w:rPr>
          <w:rFonts w:eastAsia="Arial Unicode MS"/>
          <w:spacing w:val="-3"/>
        </w:rPr>
        <w:tab/>
      </w:r>
      <w:r w:rsidRPr="004765FC">
        <w:rPr>
          <w:rFonts w:eastAsia="Arial Unicode MS"/>
        </w:rPr>
        <w:t xml:space="preserve">“collusive practice” means an arrangement between </w:t>
      </w:r>
      <w:r w:rsidRPr="004765FC">
        <w:rPr>
          <w:rFonts w:eastAsia="Arial Unicode MS"/>
          <w:spacing w:val="-2"/>
        </w:rPr>
        <w:t xml:space="preserve">two or more parties designed to achieve an improper </w:t>
      </w:r>
      <w:r w:rsidRPr="004765FC">
        <w:rPr>
          <w:rFonts w:eastAsia="Arial Unicode MS"/>
          <w:spacing w:val="-4"/>
        </w:rPr>
        <w:t>purpose, including influencing improperly the actions of another party.</w:t>
      </w:r>
    </w:p>
    <w:p w:rsidR="004765FC" w:rsidRPr="004765FC" w:rsidRDefault="004765FC" w:rsidP="002B5CB4">
      <w:pPr>
        <w:pStyle w:val="ListParagraph"/>
        <w:widowControl w:val="0"/>
        <w:numPr>
          <w:ilvl w:val="0"/>
          <w:numId w:val="30"/>
        </w:numPr>
        <w:autoSpaceDE w:val="0"/>
        <w:autoSpaceDN w:val="0"/>
        <w:adjustRightInd w:val="0"/>
        <w:spacing w:before="27" w:line="253" w:lineRule="exact"/>
        <w:ind w:left="1494" w:hanging="360"/>
        <w:rPr>
          <w:rFonts w:eastAsia="Arial Unicode MS"/>
          <w:spacing w:val="-3"/>
        </w:rPr>
      </w:pPr>
      <w:r w:rsidRPr="004765FC">
        <w:rPr>
          <w:rFonts w:eastAsia="Arial Unicode MS"/>
          <w:spacing w:val="-3"/>
        </w:rPr>
        <w:t>“obstructive practice” means:</w:t>
      </w:r>
    </w:p>
    <w:p w:rsidR="004765FC" w:rsidRPr="004765FC" w:rsidRDefault="004765FC" w:rsidP="004765FC">
      <w:pPr>
        <w:widowControl w:val="0"/>
        <w:autoSpaceDE w:val="0"/>
        <w:autoSpaceDN w:val="0"/>
        <w:adjustRightInd w:val="0"/>
        <w:spacing w:before="27" w:line="253" w:lineRule="exact"/>
        <w:ind w:left="2034" w:hanging="540"/>
        <w:jc w:val="both"/>
        <w:rPr>
          <w:rFonts w:eastAsia="Arial Unicode MS"/>
          <w:spacing w:val="-3"/>
        </w:rPr>
      </w:pPr>
      <w:r w:rsidRPr="004765FC">
        <w:rPr>
          <w:rFonts w:eastAsia="Arial Unicode MS"/>
          <w:w w:val="101"/>
        </w:rPr>
        <w:t xml:space="preserve">(aa)deliberately  destroying,  falsifying,  altering </w:t>
      </w:r>
      <w:r w:rsidRPr="004765FC">
        <w:rPr>
          <w:rFonts w:eastAsia="Arial Unicode MS"/>
          <w:w w:val="102"/>
        </w:rPr>
        <w:t xml:space="preserve">or  concealing  of  evidence  material  to  the </w:t>
      </w:r>
      <w:r w:rsidRPr="004765FC">
        <w:rPr>
          <w:rFonts w:eastAsia="Arial Unicode MS"/>
          <w:spacing w:val="-1"/>
        </w:rPr>
        <w:t xml:space="preserve">investigation  or  making  false  statements  to </w:t>
      </w:r>
      <w:r w:rsidRPr="004765FC">
        <w:rPr>
          <w:rFonts w:eastAsia="Arial Unicode MS"/>
          <w:w w:val="103"/>
        </w:rPr>
        <w:t xml:space="preserve">investigators in order to materially impede a </w:t>
      </w:r>
      <w:r w:rsidRPr="004765FC">
        <w:rPr>
          <w:rFonts w:eastAsia="Arial Unicode MS"/>
          <w:spacing w:val="-1"/>
        </w:rPr>
        <w:t xml:space="preserve">GoN/DP  investigation  into  allegations  of  a </w:t>
      </w:r>
      <w:r w:rsidRPr="004765FC">
        <w:rPr>
          <w:rFonts w:eastAsia="Arial Unicode MS"/>
          <w:w w:val="105"/>
        </w:rPr>
        <w:t xml:space="preserve">corrupt,  fraudulent,  coercive  or  collusive practice;  and/or  threatening,  harassing  or </w:t>
      </w:r>
      <w:r w:rsidRPr="004765FC">
        <w:rPr>
          <w:rFonts w:eastAsia="Arial Unicode MS"/>
          <w:w w:val="103"/>
        </w:rPr>
        <w:t xml:space="preserve">intimidating  any  party  to  prevent  it  from </w:t>
      </w:r>
      <w:r w:rsidRPr="004765FC">
        <w:rPr>
          <w:rFonts w:eastAsia="Arial Unicode MS"/>
          <w:spacing w:val="-2"/>
        </w:rPr>
        <w:t xml:space="preserve">disclosing its knowledge of matters relevant to </w:t>
      </w:r>
      <w:r w:rsidRPr="004765FC">
        <w:rPr>
          <w:rFonts w:eastAsia="Arial Unicode MS"/>
          <w:w w:val="103"/>
        </w:rPr>
        <w:t xml:space="preserve">the   investigation   or   from   pursuing   the </w:t>
      </w:r>
      <w:r w:rsidRPr="004765FC">
        <w:rPr>
          <w:rFonts w:eastAsia="Arial Unicode MS"/>
          <w:spacing w:val="-3"/>
        </w:rPr>
        <w:t>investigation; or</w:t>
      </w:r>
    </w:p>
    <w:p w:rsidR="004765FC" w:rsidRPr="004765FC" w:rsidRDefault="004765FC" w:rsidP="004765FC">
      <w:pPr>
        <w:widowControl w:val="0"/>
        <w:autoSpaceDE w:val="0"/>
        <w:autoSpaceDN w:val="0"/>
        <w:adjustRightInd w:val="0"/>
        <w:spacing w:before="27" w:line="253" w:lineRule="exact"/>
        <w:ind w:left="2034" w:hanging="540"/>
        <w:jc w:val="both"/>
      </w:pPr>
      <w:r w:rsidRPr="004765FC">
        <w:rPr>
          <w:rFonts w:eastAsia="Arial Unicode MS"/>
          <w:spacing w:val="-2"/>
        </w:rPr>
        <w:t xml:space="preserve">(bb) acts intended to materially impede the exercise </w:t>
      </w:r>
      <w:r w:rsidRPr="004765FC">
        <w:rPr>
          <w:rFonts w:eastAsia="Arial Unicode MS"/>
          <w:spacing w:val="-1"/>
        </w:rPr>
        <w:t xml:space="preserve">of the GoN’s/DP’s inspection and audit rights </w:t>
      </w:r>
      <w:r w:rsidRPr="004765FC">
        <w:rPr>
          <w:rFonts w:eastAsia="Arial Unicode MS"/>
          <w:spacing w:val="-3"/>
        </w:rPr>
        <w:t>provided for under Clause GCC 25.2.</w:t>
      </w:r>
    </w:p>
    <w:p w:rsidR="004765FC" w:rsidRPr="004765FC" w:rsidRDefault="004765FC" w:rsidP="002B5CB4">
      <w:pPr>
        <w:pStyle w:val="List"/>
        <w:numPr>
          <w:ilvl w:val="0"/>
          <w:numId w:val="29"/>
        </w:numPr>
        <w:spacing w:before="120"/>
        <w:jc w:val="both"/>
      </w:pPr>
      <w:r w:rsidRPr="004765FC">
        <w:t>will reject a proposal for award if it determines that the consultant recommended for award has engaged in corrupt or fraudulent activities in competing for the contract in question;</w:t>
      </w:r>
    </w:p>
    <w:p w:rsidR="004765FC" w:rsidRPr="004765FC" w:rsidRDefault="004765FC" w:rsidP="002B5CB4">
      <w:pPr>
        <w:pStyle w:val="List"/>
        <w:numPr>
          <w:ilvl w:val="0"/>
          <w:numId w:val="29"/>
        </w:numPr>
        <w:spacing w:before="120"/>
        <w:jc w:val="both"/>
      </w:pPr>
      <w:r w:rsidRPr="004765FC">
        <w:t>will cancel the consultant’s contract if it at any time determines that corrupt or fraudulent practices were engaged in by representatives of the consultant or the Client during the selection process or the execution of that contract;</w:t>
      </w:r>
    </w:p>
    <w:p w:rsidR="004765FC" w:rsidRPr="004765FC" w:rsidRDefault="004765FC" w:rsidP="002B5CB4">
      <w:pPr>
        <w:pStyle w:val="List"/>
        <w:numPr>
          <w:ilvl w:val="0"/>
          <w:numId w:val="29"/>
        </w:numPr>
        <w:spacing w:before="120"/>
        <w:jc w:val="both"/>
      </w:pPr>
      <w:r w:rsidRPr="004765FC">
        <w:t>will blacklist a consultant for a stated period of time, to be awarded a contract if it at any time determines that the consultant has engaged in corrupt or fraudulent practices in competing for, or in executing, a contract; and</w:t>
      </w:r>
    </w:p>
    <w:p w:rsidR="00C97065" w:rsidRPr="004765FC" w:rsidRDefault="004765FC" w:rsidP="002B5CB4">
      <w:pPr>
        <w:pStyle w:val="List"/>
        <w:numPr>
          <w:ilvl w:val="0"/>
          <w:numId w:val="29"/>
        </w:numPr>
        <w:spacing w:before="120"/>
        <w:jc w:val="both"/>
        <w:rPr>
          <w:color w:val="000000"/>
        </w:rPr>
        <w:sectPr w:rsidR="00C97065" w:rsidRPr="004765FC"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r w:rsidRPr="004765FC">
        <w:t>will have the right to require that, a provision be included requiring consultants to permit the Client to inspect their accounts and records relating to the performance of the contract and to have them audited by auditors appointed by the Client.</w:t>
      </w:r>
      <w:bookmarkStart w:id="128" w:name="_Section_7._"/>
      <w:bookmarkEnd w:id="128"/>
    </w:p>
    <w:p w:rsidR="00C97065" w:rsidRPr="008D5F0B" w:rsidRDefault="00C97065" w:rsidP="00C97065">
      <w:pPr>
        <w:pStyle w:val="Heading1"/>
      </w:pPr>
      <w:bookmarkStart w:id="129" w:name="_Toc265495742"/>
      <w:r w:rsidRPr="008D5F0B">
        <w:lastRenderedPageBreak/>
        <w:t>Section 7.  Terms of Reference</w:t>
      </w:r>
      <w:bookmarkEnd w:id="129"/>
    </w:p>
    <w:p w:rsidR="00BC13A8" w:rsidRPr="007A57B2" w:rsidRDefault="00BC13A8" w:rsidP="00BC13A8">
      <w:pPr>
        <w:spacing w:line="276" w:lineRule="auto"/>
        <w:jc w:val="center"/>
        <w:rPr>
          <w:rFonts w:ascii="Arial Unicode MS" w:eastAsia="Arial Unicode MS" w:hAnsi="Arial Unicode MS" w:cs="Kalimati"/>
          <w:b/>
          <w:bCs/>
          <w:szCs w:val="22"/>
        </w:rPr>
      </w:pPr>
      <w:bookmarkStart w:id="130" w:name="_Toc265495743"/>
      <w:r>
        <w:rPr>
          <w:rFonts w:ascii="Arial Unicode MS" w:eastAsia="Arial Unicode MS" w:hAnsi="Arial Unicode MS" w:cs="Kalimati" w:hint="cs"/>
          <w:b/>
          <w:bCs/>
          <w:szCs w:val="22"/>
          <w:cs/>
          <w:lang w:bidi="hi-IN"/>
        </w:rPr>
        <w:t xml:space="preserve">टिमुरे </w:t>
      </w:r>
      <w:r w:rsidRPr="007A57B2">
        <w:rPr>
          <w:rFonts w:ascii="Arial Unicode MS" w:eastAsia="Arial Unicode MS" w:hAnsi="Arial Unicode MS" w:cs="Kalimati"/>
          <w:b/>
          <w:bCs/>
          <w:szCs w:val="22"/>
          <w:cs/>
          <w:lang w:bidi="hi-IN"/>
        </w:rPr>
        <w:t>प्राणी उद्यान स्थापना सम्भाव्यता अध्ययन सम्बन्धि</w:t>
      </w:r>
      <w:r w:rsidRPr="007A57B2">
        <w:rPr>
          <w:rFonts w:ascii="Arial Unicode MS" w:eastAsia="Arial Unicode MS" w:hAnsi="Arial Unicode MS" w:cs="Kalimati" w:hint="cs"/>
          <w:b/>
          <w:bCs/>
          <w:szCs w:val="22"/>
          <w:cs/>
          <w:lang w:bidi="hi-IN"/>
        </w:rPr>
        <w:t xml:space="preserve"> प्रस्ताव</w:t>
      </w:r>
      <w:r w:rsidRPr="007A57B2">
        <w:rPr>
          <w:rFonts w:ascii="Arial Unicode MS" w:eastAsia="Arial Unicode MS" w:hAnsi="Arial Unicode MS" w:cs="Kalimati"/>
          <w:b/>
          <w:bCs/>
          <w:szCs w:val="22"/>
          <w:rtl/>
          <w:cs/>
        </w:rPr>
        <w:t>:</w:t>
      </w:r>
    </w:p>
    <w:p w:rsidR="00BC13A8" w:rsidRPr="00BC13A8" w:rsidRDefault="00BC13A8" w:rsidP="002B5CB4">
      <w:pPr>
        <w:pStyle w:val="Heading1"/>
        <w:numPr>
          <w:ilvl w:val="0"/>
          <w:numId w:val="59"/>
        </w:numPr>
        <w:spacing w:before="0" w:after="0" w:line="276" w:lineRule="auto"/>
        <w:ind w:left="360"/>
        <w:jc w:val="left"/>
        <w:rPr>
          <w:rFonts w:eastAsia="Arial Unicode MS" w:cs="Kalimati"/>
          <w:b w:val="0"/>
          <w:bCs/>
          <w:sz w:val="22"/>
          <w:szCs w:val="22"/>
        </w:rPr>
      </w:pPr>
      <w:bookmarkStart w:id="131" w:name="_Toc29907930"/>
      <w:r w:rsidRPr="00BC13A8">
        <w:rPr>
          <w:rFonts w:eastAsia="Arial Unicode MS" w:cs="Kalimati"/>
          <w:b w:val="0"/>
          <w:bCs/>
          <w:sz w:val="22"/>
          <w:szCs w:val="22"/>
          <w:cs/>
          <w:lang w:bidi="hi-IN"/>
        </w:rPr>
        <w:t>परिचय</w:t>
      </w:r>
      <w:r w:rsidRPr="00BC13A8">
        <w:rPr>
          <w:rFonts w:eastAsia="Arial Unicode MS" w:cs="Kalimati" w:hint="cs"/>
          <w:b w:val="0"/>
          <w:bCs/>
          <w:sz w:val="22"/>
          <w:szCs w:val="22"/>
          <w:rtl/>
          <w:cs/>
        </w:rPr>
        <w:t>:</w:t>
      </w:r>
      <w:bookmarkEnd w:id="131"/>
    </w:p>
    <w:p w:rsidR="00BC13A8" w:rsidRPr="007A57B2" w:rsidRDefault="00BC13A8" w:rsidP="002B5CB4">
      <w:pPr>
        <w:pStyle w:val="ListParagraph"/>
        <w:numPr>
          <w:ilvl w:val="0"/>
          <w:numId w:val="53"/>
        </w:numPr>
        <w:spacing w:line="276" w:lineRule="auto"/>
        <w:ind w:left="720"/>
        <w:jc w:val="both"/>
        <w:rPr>
          <w:rFonts w:ascii="Arial Unicode MS" w:eastAsia="Arial Unicode MS" w:hAnsi="Arial Unicode MS" w:cs="Kalimati"/>
          <w:szCs w:val="22"/>
        </w:rPr>
      </w:pPr>
      <w:r w:rsidRPr="007A57B2">
        <w:rPr>
          <w:rFonts w:ascii="Arial Unicode MS" w:eastAsia="Arial Unicode MS" w:hAnsi="Arial Unicode MS" w:cs="Kalimati"/>
          <w:szCs w:val="22"/>
          <w:cs/>
          <w:lang w:bidi="hi-IN"/>
        </w:rPr>
        <w:t xml:space="preserve">नेपाल </w:t>
      </w:r>
      <w:r w:rsidRPr="007A57B2">
        <w:rPr>
          <w:rFonts w:ascii="Arial Unicode MS" w:eastAsia="Arial Unicode MS" w:hAnsi="Arial Unicode MS" w:cs="Kalimati" w:hint="cs"/>
          <w:szCs w:val="22"/>
          <w:cs/>
          <w:lang w:bidi="hi-IN"/>
        </w:rPr>
        <w:t>सरकारले</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वन्यजन्तुको</w:t>
      </w:r>
      <w:r w:rsidRPr="007A57B2">
        <w:rPr>
          <w:rFonts w:ascii="Arial Unicode MS" w:eastAsia="Arial Unicode MS" w:hAnsi="Arial Unicode MS" w:cs="Kalimati"/>
          <w:szCs w:val="22"/>
          <w:cs/>
          <w:lang w:bidi="hi-IN"/>
        </w:rPr>
        <w:t xml:space="preserve"> परस्थानिय</w:t>
      </w:r>
      <w:r w:rsidRPr="007A57B2">
        <w:rPr>
          <w:rFonts w:ascii="Arial Unicode MS" w:eastAsia="Arial Unicode MS" w:hAnsi="Arial Unicode MS" w:cs="Kalimati"/>
          <w:szCs w:val="22"/>
        </w:rPr>
        <w:t xml:space="preserve"> (Ex-Situ)</w:t>
      </w:r>
      <w:r w:rsidRPr="007A57B2">
        <w:rPr>
          <w:rFonts w:ascii="Arial Unicode MS" w:eastAsia="Arial Unicode MS" w:hAnsi="Arial Unicode MS" w:cs="Kalimati"/>
          <w:szCs w:val="22"/>
          <w:cs/>
          <w:lang w:bidi="hi-IN"/>
        </w:rPr>
        <w:t xml:space="preserve"> संरक्षण </w:t>
      </w:r>
      <w:r w:rsidRPr="007A57B2">
        <w:rPr>
          <w:rFonts w:ascii="Arial Unicode MS" w:eastAsia="Arial Unicode MS" w:hAnsi="Arial Unicode MS" w:cs="Kalimati" w:hint="cs"/>
          <w:szCs w:val="22"/>
          <w:cs/>
          <w:lang w:bidi="hi-IN"/>
        </w:rPr>
        <w:t>र</w:t>
      </w:r>
      <w:r w:rsidRPr="007A57B2">
        <w:rPr>
          <w:rFonts w:ascii="Arial Unicode MS" w:eastAsia="Arial Unicode MS" w:hAnsi="Arial Unicode MS" w:cs="Kalimati"/>
          <w:szCs w:val="22"/>
          <w:cs/>
          <w:lang w:bidi="hi-IN"/>
        </w:rPr>
        <w:t xml:space="preserve"> आमोद प्रमोद तथा </w:t>
      </w:r>
      <w:r w:rsidRPr="007A57B2">
        <w:rPr>
          <w:rFonts w:ascii="Arial Unicode MS" w:eastAsia="Arial Unicode MS" w:hAnsi="Arial Unicode MS" w:cs="Kalimati" w:hint="cs"/>
          <w:szCs w:val="22"/>
          <w:cs/>
          <w:lang w:bidi="hi-IN"/>
        </w:rPr>
        <w:t>वन्यजन्तु</w:t>
      </w:r>
      <w:r w:rsidRPr="007A57B2">
        <w:rPr>
          <w:rFonts w:ascii="Arial Unicode MS" w:eastAsia="Arial Unicode MS" w:hAnsi="Arial Unicode MS" w:cs="Kalimati"/>
          <w:szCs w:val="22"/>
          <w:cs/>
          <w:lang w:bidi="hi-IN"/>
        </w:rPr>
        <w:t xml:space="preserve"> संरक्षण शिक्षा प्रवर्धन</w:t>
      </w:r>
      <w:r w:rsidRPr="007A57B2">
        <w:rPr>
          <w:rFonts w:ascii="Arial Unicode MS" w:eastAsia="Arial Unicode MS" w:hAnsi="Arial Unicode MS" w:cs="Kalimati" w:hint="cs"/>
          <w:szCs w:val="22"/>
          <w:cs/>
          <w:lang w:bidi="hi-IN"/>
        </w:rPr>
        <w:t xml:space="preserve"> गर्ने</w:t>
      </w:r>
      <w:r w:rsidRPr="007A57B2">
        <w:rPr>
          <w:rFonts w:ascii="Arial Unicode MS" w:eastAsia="Arial Unicode MS" w:hAnsi="Arial Unicode MS" w:cs="Kalimati"/>
          <w:szCs w:val="22"/>
          <w:cs/>
          <w:lang w:bidi="hi-IN"/>
        </w:rPr>
        <w:t xml:space="preserve"> उद्देश्यले </w:t>
      </w: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cs/>
          <w:lang w:bidi="hi-IN"/>
        </w:rPr>
        <w:t xml:space="preserve"> उद्यान स्थापना गर्ने नीति लिएको छ</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hint="cs"/>
          <w:szCs w:val="22"/>
          <w:rtl/>
          <w:cs/>
        </w:rPr>
        <w:t>|</w:t>
      </w:r>
    </w:p>
    <w:p w:rsidR="00BC13A8" w:rsidRPr="007A57B2" w:rsidRDefault="00BC13A8" w:rsidP="002B5CB4">
      <w:pPr>
        <w:pStyle w:val="ListParagraph"/>
        <w:numPr>
          <w:ilvl w:val="0"/>
          <w:numId w:val="53"/>
        </w:numPr>
        <w:spacing w:line="276" w:lineRule="auto"/>
        <w:ind w:left="72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यस्तै</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राष्ट्रिय</w:t>
      </w:r>
      <w:r w:rsidRPr="007A57B2">
        <w:rPr>
          <w:rFonts w:ascii="Arial Unicode MS" w:eastAsia="Arial Unicode MS" w:hAnsi="Arial Unicode MS" w:cs="Kalimati"/>
          <w:szCs w:val="22"/>
          <w:cs/>
          <w:lang w:bidi="hi-IN"/>
        </w:rPr>
        <w:t xml:space="preserve"> निकुञ्ज</w:t>
      </w:r>
      <w:r w:rsidRPr="007A57B2">
        <w:rPr>
          <w:rFonts w:ascii="Arial Unicode MS" w:eastAsia="Arial Unicode MS" w:hAnsi="Arial Unicode MS" w:cs="Kalimati" w:hint="cs"/>
          <w:szCs w:val="22"/>
          <w:cs/>
          <w:lang w:bidi="hi-IN"/>
        </w:rPr>
        <w:t xml:space="preserve"> तथा</w:t>
      </w:r>
      <w:r w:rsidRPr="007A57B2">
        <w:rPr>
          <w:rFonts w:ascii="Arial Unicode MS" w:eastAsia="Arial Unicode MS" w:hAnsi="Arial Unicode MS" w:cs="Kalimati"/>
          <w:szCs w:val="22"/>
          <w:cs/>
          <w:lang w:bidi="hi-IN"/>
        </w:rPr>
        <w:t xml:space="preserve"> वन्यजन्तु संरक्षण ऐन</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cs/>
          <w:lang w:bidi="hi-IN"/>
        </w:rPr>
        <w:t xml:space="preserve"> २०२९</w:t>
      </w:r>
      <w:r w:rsidRPr="007A57B2">
        <w:rPr>
          <w:rFonts w:ascii="Arial Unicode MS" w:eastAsia="Arial Unicode MS" w:hAnsi="Arial Unicode MS" w:cs="Kalimati"/>
          <w:szCs w:val="22"/>
          <w:cs/>
          <w:lang w:bidi="hi-IN"/>
        </w:rPr>
        <w:t xml:space="preserve"> को पछिल्लो संसोधनले संस्था</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cs/>
          <w:lang w:bidi="hi-IN"/>
        </w:rPr>
        <w:t xml:space="preserve"> निकाय</w:t>
      </w:r>
      <w:r w:rsidRPr="007A57B2">
        <w:rPr>
          <w:rFonts w:ascii="Arial Unicode MS" w:eastAsia="Arial Unicode MS" w:hAnsi="Arial Unicode MS" w:cs="Kalimati" w:hint="cs"/>
          <w:szCs w:val="22"/>
          <w:cs/>
          <w:lang w:bidi="hi-IN"/>
        </w:rPr>
        <w:t xml:space="preserve"> वा</w:t>
      </w:r>
      <w:r w:rsidRPr="007A57B2">
        <w:rPr>
          <w:rFonts w:ascii="Arial Unicode MS" w:eastAsia="Arial Unicode MS" w:hAnsi="Arial Unicode MS" w:cs="Kalimati"/>
          <w:szCs w:val="22"/>
          <w:cs/>
          <w:lang w:bidi="hi-IN"/>
        </w:rPr>
        <w:t xml:space="preserve"> स्थानीय तहले चिडियाखाना संचालन गर्ने सक्ने नीतिगत व्यवस्था गरेको छ </w:t>
      </w:r>
      <w:r w:rsidRPr="007A57B2">
        <w:rPr>
          <w:rFonts w:ascii="Arial Unicode MS" w:eastAsia="Arial Unicode MS" w:hAnsi="Arial Unicode MS" w:cs="Kalimati" w:hint="cs"/>
          <w:szCs w:val="22"/>
          <w:rtl/>
          <w:cs/>
        </w:rPr>
        <w:t>|</w:t>
      </w:r>
    </w:p>
    <w:p w:rsidR="00BC13A8" w:rsidRPr="007A57B2" w:rsidRDefault="00BC13A8" w:rsidP="002B5CB4">
      <w:pPr>
        <w:pStyle w:val="ListParagraph"/>
        <w:numPr>
          <w:ilvl w:val="0"/>
          <w:numId w:val="53"/>
        </w:numPr>
        <w:spacing w:line="276" w:lineRule="auto"/>
        <w:ind w:left="72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राष्ट्रिय</w:t>
      </w:r>
      <w:r w:rsidRPr="007A57B2">
        <w:rPr>
          <w:rFonts w:ascii="Arial Unicode MS" w:eastAsia="Arial Unicode MS" w:hAnsi="Arial Unicode MS" w:cs="Kalimati"/>
          <w:szCs w:val="22"/>
          <w:cs/>
          <w:lang w:bidi="hi-IN"/>
        </w:rPr>
        <w:t xml:space="preserve"> निकुञ्ज</w:t>
      </w:r>
      <w:r w:rsidRPr="007A57B2">
        <w:rPr>
          <w:rFonts w:ascii="Arial Unicode MS" w:eastAsia="Arial Unicode MS" w:hAnsi="Arial Unicode MS" w:cs="Kalimati" w:hint="cs"/>
          <w:szCs w:val="22"/>
          <w:cs/>
          <w:lang w:bidi="hi-IN"/>
        </w:rPr>
        <w:t xml:space="preserve"> तथा</w:t>
      </w:r>
      <w:r w:rsidRPr="007A57B2">
        <w:rPr>
          <w:rFonts w:ascii="Arial Unicode MS" w:eastAsia="Arial Unicode MS" w:hAnsi="Arial Unicode MS" w:cs="Kalimati"/>
          <w:szCs w:val="22"/>
          <w:cs/>
          <w:lang w:bidi="hi-IN"/>
        </w:rPr>
        <w:t xml:space="preserve"> वन्यजन्तु संरक्षण विभागको </w:t>
      </w:r>
      <w:r w:rsidRPr="007A57B2">
        <w:rPr>
          <w:rFonts w:ascii="Arial Unicode MS" w:eastAsia="Arial Unicode MS" w:hAnsi="Arial Unicode MS" w:cs="Kalimati" w:hint="cs"/>
          <w:szCs w:val="22"/>
          <w:cs/>
          <w:lang w:bidi="hi-IN"/>
        </w:rPr>
        <w:t>आर्थिक</w:t>
      </w:r>
      <w:r w:rsidRPr="007A57B2">
        <w:rPr>
          <w:rFonts w:ascii="Arial Unicode MS" w:eastAsia="Arial Unicode MS" w:hAnsi="Arial Unicode MS" w:cs="Kalimati"/>
          <w:szCs w:val="22"/>
          <w:cs/>
          <w:lang w:bidi="hi-IN"/>
        </w:rPr>
        <w:t xml:space="preserve"> वर्ष २०७६</w:t>
      </w:r>
      <w:r w:rsidRPr="007A57B2">
        <w:rPr>
          <w:rFonts w:ascii="Arial Unicode MS" w:eastAsia="Arial Unicode MS" w:hAnsi="Arial Unicode MS" w:cs="Kalimati"/>
          <w:szCs w:val="22"/>
          <w:rtl/>
          <w:cs/>
        </w:rPr>
        <w:t>/</w:t>
      </w:r>
      <w:r w:rsidRPr="007A57B2">
        <w:rPr>
          <w:rFonts w:ascii="Arial Unicode MS" w:eastAsia="Arial Unicode MS" w:hAnsi="Arial Unicode MS" w:cs="Kalimati"/>
          <w:szCs w:val="22"/>
          <w:rtl/>
          <w:cs/>
          <w:lang w:bidi="hi-IN"/>
        </w:rPr>
        <w:t xml:space="preserve">०७७ </w:t>
      </w:r>
      <w:r w:rsidRPr="007A57B2">
        <w:rPr>
          <w:rFonts w:ascii="Arial Unicode MS" w:eastAsia="Arial Unicode MS" w:hAnsi="Arial Unicode MS" w:cs="Kalimati" w:hint="cs"/>
          <w:szCs w:val="22"/>
          <w:cs/>
          <w:lang w:bidi="hi-IN"/>
        </w:rPr>
        <w:t>स्वीकृत</w:t>
      </w:r>
      <w:r w:rsidRPr="007A57B2">
        <w:rPr>
          <w:rFonts w:ascii="Arial Unicode MS" w:eastAsia="Arial Unicode MS" w:hAnsi="Arial Unicode MS" w:cs="Kalimati"/>
          <w:szCs w:val="22"/>
          <w:cs/>
          <w:lang w:bidi="hi-IN"/>
        </w:rPr>
        <w:t xml:space="preserve"> वार्षिक </w:t>
      </w:r>
      <w:r>
        <w:rPr>
          <w:rFonts w:ascii="Arial Unicode MS" w:eastAsia="Arial Unicode MS" w:hAnsi="Arial Unicode MS" w:cs="Kalimati" w:hint="cs"/>
          <w:szCs w:val="22"/>
          <w:cs/>
          <w:lang w:bidi="hi-IN"/>
        </w:rPr>
        <w:t>लमजुङ्ग जिल्लाको</w:t>
      </w:r>
      <w:r>
        <w:rPr>
          <w:rFonts w:ascii="Arial Unicode MS" w:eastAsia="Arial Unicode MS" w:hAnsi="Arial Unicode MS" w:cs="Kalimati"/>
          <w:szCs w:val="22"/>
          <w:cs/>
          <w:lang w:bidi="hi-IN"/>
        </w:rPr>
        <w:t xml:space="preserve"> राइनास न</w:t>
      </w:r>
      <w:r>
        <w:rPr>
          <w:rFonts w:ascii="Arial Unicode MS" w:eastAsia="Arial Unicode MS" w:hAnsi="Arial Unicode MS" w:cs="Kalimati"/>
          <w:szCs w:val="22"/>
          <w:rtl/>
          <w:cs/>
        </w:rPr>
        <w:t>.</w:t>
      </w:r>
      <w:r>
        <w:rPr>
          <w:rFonts w:ascii="Arial Unicode MS" w:eastAsia="Arial Unicode MS" w:hAnsi="Arial Unicode MS" w:cs="Kalimati"/>
          <w:szCs w:val="22"/>
          <w:rtl/>
          <w:cs/>
          <w:lang w:bidi="hi-IN"/>
        </w:rPr>
        <w:t>पा</w:t>
      </w:r>
      <w:r>
        <w:rPr>
          <w:rFonts w:ascii="Arial Unicode MS" w:eastAsia="Arial Unicode MS" w:hAnsi="Arial Unicode MS" w:cs="Kalimati"/>
          <w:szCs w:val="22"/>
          <w:rtl/>
          <w:cs/>
        </w:rPr>
        <w:t>.</w:t>
      </w:r>
      <w:r>
        <w:rPr>
          <w:rFonts w:ascii="Arial Unicode MS" w:eastAsia="Arial Unicode MS" w:hAnsi="Arial Unicode MS" w:cs="Kalimati" w:hint="cs"/>
          <w:szCs w:val="22"/>
          <w:rtl/>
          <w:cs/>
        </w:rPr>
        <w:t>-</w:t>
      </w:r>
      <w:r>
        <w:rPr>
          <w:rFonts w:ascii="Arial Unicode MS" w:eastAsia="Arial Unicode MS" w:hAnsi="Arial Unicode MS" w:cs="Kalimati" w:hint="cs"/>
          <w:szCs w:val="22"/>
          <w:rtl/>
          <w:cs/>
          <w:lang w:bidi="hi-IN"/>
        </w:rPr>
        <w:t>३ मा</w:t>
      </w:r>
      <w:r>
        <w:rPr>
          <w:rFonts w:ascii="Arial Unicode MS" w:eastAsia="Arial Unicode MS" w:hAnsi="Arial Unicode MS" w:cs="Kalimati"/>
          <w:szCs w:val="22"/>
          <w:cs/>
          <w:lang w:bidi="hi-IN"/>
        </w:rPr>
        <w:t xml:space="preserve"> टिमुरे प्राणी उद्यान स्थापन </w:t>
      </w:r>
      <w:r w:rsidRPr="007A57B2">
        <w:rPr>
          <w:rFonts w:ascii="Arial Unicode MS" w:eastAsia="Arial Unicode MS" w:hAnsi="Arial Unicode MS" w:cs="Kalimati"/>
          <w:szCs w:val="22"/>
          <w:cs/>
          <w:lang w:bidi="hi-IN"/>
        </w:rPr>
        <w:t>सम्बन्धि कार्यक्रम समावेश भएको छ</w:t>
      </w:r>
      <w:r w:rsidRPr="007A57B2">
        <w:rPr>
          <w:rFonts w:ascii="Arial Unicode MS" w:eastAsia="Arial Unicode MS" w:hAnsi="Arial Unicode MS" w:cs="Kalimati" w:hint="cs"/>
          <w:szCs w:val="22"/>
          <w:cs/>
          <w:lang w:bidi="hi-IN"/>
        </w:rPr>
        <w:t xml:space="preserve"> र</w:t>
      </w:r>
      <w:r w:rsidRPr="007A57B2">
        <w:rPr>
          <w:rFonts w:ascii="Arial Unicode MS" w:eastAsia="Arial Unicode MS" w:hAnsi="Arial Unicode MS" w:cs="Kalimati"/>
          <w:szCs w:val="22"/>
          <w:cs/>
          <w:lang w:bidi="hi-IN"/>
        </w:rPr>
        <w:t xml:space="preserve"> यसको</w:t>
      </w: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szCs w:val="22"/>
          <w:cs/>
          <w:lang w:bidi="hi-IN"/>
        </w:rPr>
        <w:t xml:space="preserve">लागि </w:t>
      </w:r>
      <w:r w:rsidRPr="007A57B2">
        <w:rPr>
          <w:rFonts w:ascii="Arial Unicode MS" w:eastAsia="Arial Unicode MS" w:hAnsi="Arial Unicode MS" w:cs="Kalimati" w:hint="cs"/>
          <w:szCs w:val="22"/>
          <w:cs/>
          <w:lang w:bidi="hi-IN"/>
        </w:rPr>
        <w:t>बजेट</w:t>
      </w:r>
      <w:r w:rsidRPr="007A57B2">
        <w:rPr>
          <w:rFonts w:ascii="Arial Unicode MS" w:eastAsia="Arial Unicode MS" w:hAnsi="Arial Unicode MS" w:cs="Kalimati"/>
          <w:szCs w:val="22"/>
          <w:cs/>
          <w:lang w:bidi="hi-IN"/>
        </w:rPr>
        <w:t xml:space="preserve"> विनियोजन भएको छ </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rtl/>
          <w:cs/>
        </w:rPr>
        <w:t xml:space="preserve"> </w:t>
      </w:r>
    </w:p>
    <w:p w:rsidR="00BC13A8" w:rsidRPr="00BC13A8" w:rsidRDefault="00BC13A8" w:rsidP="002B5CB4">
      <w:pPr>
        <w:pStyle w:val="Heading1"/>
        <w:numPr>
          <w:ilvl w:val="0"/>
          <w:numId w:val="59"/>
        </w:numPr>
        <w:spacing w:before="0" w:after="0" w:line="276" w:lineRule="auto"/>
        <w:jc w:val="both"/>
        <w:rPr>
          <w:rFonts w:ascii="Arial Unicode MS" w:eastAsia="Arial Unicode MS" w:hAnsi="Arial Unicode MS" w:cs="Kalimati"/>
          <w:b w:val="0"/>
          <w:bCs/>
          <w:sz w:val="22"/>
          <w:szCs w:val="22"/>
        </w:rPr>
      </w:pPr>
      <w:bookmarkStart w:id="132" w:name="_Toc29907931"/>
      <w:r w:rsidRPr="00BC13A8">
        <w:rPr>
          <w:rFonts w:ascii="Arial Unicode MS" w:eastAsia="Arial Unicode MS" w:hAnsi="Arial Unicode MS" w:cs="Kalimati" w:hint="cs"/>
          <w:b w:val="0"/>
          <w:bCs/>
          <w:sz w:val="22"/>
          <w:szCs w:val="22"/>
          <w:cs/>
          <w:lang w:bidi="hi-IN"/>
        </w:rPr>
        <w:t>प्राणी</w:t>
      </w:r>
      <w:r w:rsidRPr="00BC13A8">
        <w:rPr>
          <w:rFonts w:ascii="Arial Unicode MS" w:eastAsia="Arial Unicode MS" w:hAnsi="Arial Unicode MS" w:cs="Kalimati"/>
          <w:b w:val="0"/>
          <w:bCs/>
          <w:sz w:val="22"/>
          <w:szCs w:val="22"/>
          <w:cs/>
          <w:lang w:bidi="hi-IN"/>
        </w:rPr>
        <w:t xml:space="preserve"> उद्यानको औचित्य</w:t>
      </w:r>
      <w:r w:rsidRPr="00BC13A8">
        <w:rPr>
          <w:rFonts w:ascii="Arial Unicode MS" w:eastAsia="Arial Unicode MS" w:hAnsi="Arial Unicode MS" w:cs="Kalimati" w:hint="cs"/>
          <w:b w:val="0"/>
          <w:bCs/>
          <w:sz w:val="22"/>
          <w:szCs w:val="22"/>
          <w:rtl/>
          <w:cs/>
        </w:rPr>
        <w:t>:</w:t>
      </w:r>
      <w:bookmarkEnd w:id="132"/>
    </w:p>
    <w:p w:rsidR="00BC13A8" w:rsidRPr="007A57B2" w:rsidRDefault="00BC13A8" w:rsidP="002B5CB4">
      <w:pPr>
        <w:pStyle w:val="ListParagraph"/>
        <w:numPr>
          <w:ilvl w:val="0"/>
          <w:numId w:val="54"/>
        </w:numPr>
        <w:spacing w:line="276" w:lineRule="auto"/>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नेपालले</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जैविक</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विविधता</w:t>
      </w:r>
      <w:r w:rsidRPr="007A57B2">
        <w:rPr>
          <w:rFonts w:ascii="Arial Unicode MS" w:eastAsia="Arial Unicode MS" w:hAnsi="Arial Unicode MS" w:cs="Kalimati"/>
          <w:szCs w:val="22"/>
          <w:cs/>
          <w:lang w:bidi="hi-IN"/>
        </w:rPr>
        <w:t xml:space="preserve">को </w:t>
      </w:r>
      <w:r w:rsidRPr="007A57B2">
        <w:rPr>
          <w:rFonts w:ascii="Arial Unicode MS" w:eastAsia="Arial Unicode MS" w:hAnsi="Arial Unicode MS" w:cs="Kalimati" w:hint="cs"/>
          <w:szCs w:val="22"/>
          <w:cs/>
          <w:lang w:bidi="hi-IN"/>
        </w:rPr>
        <w:t>स्वस्थानिय संरक्षण</w:t>
      </w:r>
      <w:r w:rsidRPr="007A57B2">
        <w:rPr>
          <w:rFonts w:ascii="Arial Unicode MS" w:eastAsia="Arial Unicode MS" w:hAnsi="Arial Unicode MS" w:cs="Kalimati"/>
          <w:szCs w:val="22"/>
          <w:cs/>
          <w:lang w:bidi="hi-IN"/>
        </w:rPr>
        <w:t xml:space="preserve">मा </w:t>
      </w:r>
      <w:r w:rsidRPr="007A57B2">
        <w:rPr>
          <w:rFonts w:ascii="Arial Unicode MS" w:eastAsia="Arial Unicode MS" w:hAnsi="Arial Unicode MS" w:cs="Kalimati" w:hint="cs"/>
          <w:szCs w:val="22"/>
          <w:cs/>
          <w:lang w:bidi="hi-IN"/>
        </w:rPr>
        <w:t>उल्लेखनीय</w:t>
      </w:r>
      <w:r w:rsidRPr="007A57B2">
        <w:rPr>
          <w:rFonts w:ascii="Arial Unicode MS" w:eastAsia="Arial Unicode MS" w:hAnsi="Arial Unicode MS" w:cs="Kalimati"/>
          <w:szCs w:val="22"/>
          <w:cs/>
          <w:lang w:bidi="hi-IN"/>
        </w:rPr>
        <w:t xml:space="preserve"> उपलब्धि हासिल गरेको छ </w:t>
      </w:r>
      <w:r w:rsidRPr="007A57B2">
        <w:rPr>
          <w:rFonts w:ascii="Arial Unicode MS" w:eastAsia="Arial Unicode MS" w:hAnsi="Arial Unicode MS" w:cs="Kalimati" w:hint="cs"/>
          <w:szCs w:val="22"/>
          <w:cs/>
          <w:lang w:bidi="hi-IN"/>
        </w:rPr>
        <w:t>र</w:t>
      </w:r>
      <w:r w:rsidRPr="007A57B2">
        <w:rPr>
          <w:rFonts w:ascii="Arial Unicode MS" w:eastAsia="Arial Unicode MS" w:hAnsi="Arial Unicode MS" w:cs="Kalimati"/>
          <w:szCs w:val="22"/>
          <w:cs/>
          <w:lang w:bidi="hi-IN"/>
        </w:rPr>
        <w:t xml:space="preserve"> यसले </w:t>
      </w:r>
      <w:r w:rsidRPr="007A57B2">
        <w:rPr>
          <w:rFonts w:ascii="Arial Unicode MS" w:eastAsia="Arial Unicode MS" w:hAnsi="Arial Unicode MS" w:cs="Kalimati" w:hint="cs"/>
          <w:szCs w:val="22"/>
          <w:cs/>
          <w:lang w:bidi="hi-IN"/>
        </w:rPr>
        <w:t>पर्यटन</w:t>
      </w:r>
      <w:r w:rsidRPr="007A57B2">
        <w:rPr>
          <w:rFonts w:ascii="Arial Unicode MS" w:eastAsia="Arial Unicode MS" w:hAnsi="Arial Unicode MS" w:cs="Kalimati"/>
          <w:szCs w:val="22"/>
          <w:cs/>
          <w:lang w:bidi="hi-IN"/>
        </w:rPr>
        <w:t xml:space="preserve"> प्रवर्धन गरेर आर्थिक अवसरहरुको सृजना</w:t>
      </w:r>
      <w:r w:rsidRPr="007A57B2">
        <w:rPr>
          <w:rFonts w:ascii="Arial Unicode MS" w:eastAsia="Arial Unicode MS" w:hAnsi="Arial Unicode MS" w:cs="Kalimati" w:hint="cs"/>
          <w:szCs w:val="22"/>
          <w:cs/>
          <w:lang w:bidi="hi-IN"/>
        </w:rPr>
        <w:t xml:space="preserve"> गरी</w:t>
      </w:r>
      <w:r w:rsidRPr="007A57B2">
        <w:rPr>
          <w:rFonts w:ascii="Arial Unicode MS" w:eastAsia="Arial Unicode MS" w:hAnsi="Arial Unicode MS" w:cs="Kalimati"/>
          <w:szCs w:val="22"/>
          <w:cs/>
          <w:lang w:bidi="hi-IN"/>
        </w:rPr>
        <w:t xml:space="preserve"> राष्ट्रिय अर्थतन्त्रमा समेत उल्लेखनीय टेवा पुर्‍या</w:t>
      </w:r>
      <w:r w:rsidRPr="007A57B2">
        <w:rPr>
          <w:rFonts w:ascii="Arial Unicode MS" w:eastAsia="Arial Unicode MS" w:hAnsi="Arial Unicode MS" w:cs="Kalimati" w:hint="cs"/>
          <w:szCs w:val="22"/>
          <w:cs/>
          <w:lang w:bidi="hi-IN"/>
        </w:rPr>
        <w:t>एको</w:t>
      </w:r>
      <w:r w:rsidRPr="007A57B2">
        <w:rPr>
          <w:rFonts w:ascii="Arial Unicode MS" w:eastAsia="Arial Unicode MS" w:hAnsi="Arial Unicode MS" w:cs="Kalimati"/>
          <w:szCs w:val="22"/>
          <w:cs/>
          <w:lang w:bidi="hi-IN"/>
        </w:rPr>
        <w:t xml:space="preserve"> छ </w:t>
      </w: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hint="cs"/>
          <w:szCs w:val="22"/>
          <w:rtl/>
          <w:cs/>
          <w:lang w:bidi="hi-IN"/>
        </w:rPr>
        <w:t>जैविक</w:t>
      </w:r>
      <w:r w:rsidRPr="007A57B2">
        <w:rPr>
          <w:rFonts w:ascii="Arial Unicode MS" w:eastAsia="Arial Unicode MS" w:hAnsi="Arial Unicode MS" w:cs="Kalimati"/>
          <w:szCs w:val="22"/>
          <w:cs/>
          <w:lang w:bidi="hi-IN"/>
        </w:rPr>
        <w:t xml:space="preserve"> विविधताको </w:t>
      </w:r>
      <w:r w:rsidRPr="007A57B2">
        <w:rPr>
          <w:rFonts w:ascii="Arial Unicode MS" w:eastAsia="Arial Unicode MS" w:hAnsi="Arial Unicode MS" w:cs="Kalimati" w:hint="cs"/>
          <w:szCs w:val="22"/>
          <w:cs/>
          <w:lang w:bidi="hi-IN"/>
        </w:rPr>
        <w:t>परस्थानिय संरक्षण</w:t>
      </w:r>
      <w:r w:rsidRPr="007A57B2">
        <w:rPr>
          <w:rFonts w:ascii="Arial Unicode MS" w:eastAsia="Arial Unicode MS" w:hAnsi="Arial Unicode MS" w:cs="Kalimati"/>
          <w:szCs w:val="22"/>
          <w:cs/>
          <w:lang w:bidi="hi-IN"/>
        </w:rPr>
        <w:t xml:space="preserve"> मार्फत यसको दिगो उपयोग र यसबाट प्राप्त हुने उपलब्धिहरुको</w:t>
      </w:r>
      <w:r w:rsidRPr="007A57B2">
        <w:rPr>
          <w:rFonts w:ascii="Arial Unicode MS" w:eastAsia="Arial Unicode MS" w:hAnsi="Arial Unicode MS" w:cs="Kalimati" w:hint="cs"/>
          <w:szCs w:val="22"/>
          <w:rtl/>
          <w:cs/>
        </w:rPr>
        <w:t xml:space="preserve"> (Benifits</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वितरण</w:t>
      </w:r>
      <w:r w:rsidRPr="007A57B2">
        <w:rPr>
          <w:rFonts w:ascii="Arial Unicode MS" w:eastAsia="Arial Unicode MS" w:hAnsi="Arial Unicode MS" w:cs="Kalimati"/>
          <w:szCs w:val="22"/>
          <w:cs/>
          <w:lang w:bidi="hi-IN"/>
        </w:rPr>
        <w:t xml:space="preserve"> आम</w:t>
      </w:r>
      <w:r w:rsidRPr="007A57B2">
        <w:rPr>
          <w:rFonts w:ascii="Arial Unicode MS" w:eastAsia="Arial Unicode MS" w:hAnsi="Arial Unicode MS" w:cs="Kalimati" w:hint="cs"/>
          <w:szCs w:val="22"/>
          <w:cs/>
          <w:lang w:bidi="hi-IN"/>
        </w:rPr>
        <w:t>जनतामा</w:t>
      </w:r>
      <w:r w:rsidRPr="007A57B2">
        <w:rPr>
          <w:rFonts w:ascii="Arial Unicode MS" w:eastAsia="Arial Unicode MS" w:hAnsi="Arial Unicode MS" w:cs="Kalimati"/>
          <w:szCs w:val="22"/>
          <w:cs/>
          <w:lang w:bidi="hi-IN"/>
        </w:rPr>
        <w:t xml:space="preserve"> समतामुलक तवर</w:t>
      </w:r>
      <w:r w:rsidRPr="007A57B2">
        <w:rPr>
          <w:rFonts w:ascii="Arial Unicode MS" w:eastAsia="Arial Unicode MS" w:hAnsi="Arial Unicode MS" w:cs="Kalimati" w:hint="cs"/>
          <w:szCs w:val="22"/>
          <w:cs/>
          <w:lang w:bidi="hi-IN"/>
        </w:rPr>
        <w:t xml:space="preserve"> गर्न आवश्यक</w:t>
      </w:r>
      <w:r w:rsidRPr="007A57B2">
        <w:rPr>
          <w:rFonts w:ascii="Arial Unicode MS" w:eastAsia="Arial Unicode MS" w:hAnsi="Arial Unicode MS" w:cs="Kalimati"/>
          <w:szCs w:val="22"/>
          <w:cs/>
          <w:lang w:bidi="hi-IN"/>
        </w:rPr>
        <w:t xml:space="preserve"> देखिन्छ </w:t>
      </w:r>
      <w:r w:rsidRPr="007A57B2">
        <w:rPr>
          <w:rFonts w:ascii="Arial Unicode MS" w:eastAsia="Arial Unicode MS" w:hAnsi="Arial Unicode MS" w:cs="Kalimati" w:hint="cs"/>
          <w:szCs w:val="22"/>
          <w:rtl/>
          <w:cs/>
        </w:rPr>
        <w:t xml:space="preserve">| </w:t>
      </w:r>
    </w:p>
    <w:p w:rsidR="00BC13A8" w:rsidRPr="007A57B2" w:rsidRDefault="00BC13A8" w:rsidP="002B5CB4">
      <w:pPr>
        <w:pStyle w:val="ListParagraph"/>
        <w:numPr>
          <w:ilvl w:val="0"/>
          <w:numId w:val="54"/>
        </w:numPr>
        <w:spacing w:line="276" w:lineRule="auto"/>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cs/>
          <w:lang w:bidi="hi-IN"/>
        </w:rPr>
        <w:t xml:space="preserve"> उद्यानको स्थापना तथा संचालनको माध्यमबाट जैविक विविधताको परस्थानिय </w:t>
      </w:r>
      <w:r w:rsidRPr="007A57B2">
        <w:rPr>
          <w:rFonts w:ascii="Arial Unicode MS" w:eastAsia="Arial Unicode MS" w:hAnsi="Arial Unicode MS" w:cs="Kalimati" w:hint="cs"/>
          <w:szCs w:val="22"/>
          <w:cs/>
          <w:lang w:bidi="hi-IN"/>
        </w:rPr>
        <w:t>संरक्षण गर्दै</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पर्यापर्यटन</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प्रवर्धन गरी</w:t>
      </w:r>
      <w:r w:rsidRPr="007A57B2">
        <w:rPr>
          <w:rFonts w:ascii="Arial Unicode MS" w:eastAsia="Arial Unicode MS" w:hAnsi="Arial Unicode MS" w:cs="Kalimati"/>
          <w:szCs w:val="22"/>
          <w:cs/>
          <w:lang w:bidi="hi-IN"/>
        </w:rPr>
        <w:t xml:space="preserve"> स्थानीय जनता</w:t>
      </w:r>
      <w:r w:rsidRPr="007A57B2">
        <w:rPr>
          <w:rFonts w:ascii="Arial Unicode MS" w:eastAsia="Arial Unicode MS" w:hAnsi="Arial Unicode MS" w:cs="Kalimati" w:hint="cs"/>
          <w:szCs w:val="22"/>
          <w:cs/>
          <w:lang w:bidi="hi-IN"/>
        </w:rPr>
        <w:t>को</w:t>
      </w:r>
      <w:r w:rsidRPr="007A57B2">
        <w:rPr>
          <w:rFonts w:ascii="Arial Unicode MS" w:eastAsia="Arial Unicode MS" w:hAnsi="Arial Unicode MS" w:cs="Kalimati"/>
          <w:szCs w:val="22"/>
          <w:cs/>
          <w:lang w:bidi="hi-IN"/>
        </w:rPr>
        <w:t xml:space="preserve"> आर्थिक तथा सामाजिक </w:t>
      </w:r>
      <w:r w:rsidRPr="007A57B2">
        <w:rPr>
          <w:rFonts w:ascii="Arial Unicode MS" w:eastAsia="Arial Unicode MS" w:hAnsi="Arial Unicode MS" w:cs="Kalimati" w:hint="cs"/>
          <w:szCs w:val="22"/>
          <w:cs/>
          <w:lang w:bidi="hi-IN"/>
        </w:rPr>
        <w:t>विकास मार्फत</w:t>
      </w:r>
      <w:r w:rsidRPr="007A57B2">
        <w:rPr>
          <w:rFonts w:ascii="Arial Unicode MS" w:eastAsia="Arial Unicode MS" w:hAnsi="Arial Unicode MS" w:cs="Kalimati"/>
          <w:szCs w:val="22"/>
          <w:cs/>
          <w:lang w:bidi="hi-IN"/>
        </w:rPr>
        <w:t xml:space="preserve"> राष्ट्रिय सम्वृद्धि टेवा पुर्‍याउन </w:t>
      </w:r>
      <w:r w:rsidRPr="007A57B2">
        <w:rPr>
          <w:rFonts w:ascii="Arial Unicode MS" w:eastAsia="Arial Unicode MS" w:hAnsi="Arial Unicode MS" w:cs="Kalimati" w:hint="cs"/>
          <w:szCs w:val="22"/>
          <w:cs/>
          <w:lang w:bidi="hi-IN"/>
        </w:rPr>
        <w:t>सकिने</w:t>
      </w:r>
      <w:r w:rsidRPr="007A57B2">
        <w:rPr>
          <w:rFonts w:ascii="Arial Unicode MS" w:eastAsia="Arial Unicode MS" w:hAnsi="Arial Unicode MS" w:cs="Kalimati"/>
          <w:szCs w:val="22"/>
          <w:cs/>
          <w:lang w:bidi="hi-IN"/>
        </w:rPr>
        <w:t xml:space="preserve"> प्रसस्त सम्भावना रहेको छ </w:t>
      </w:r>
      <w:r w:rsidRPr="007A57B2">
        <w:rPr>
          <w:rFonts w:ascii="Arial Unicode MS" w:eastAsia="Arial Unicode MS" w:hAnsi="Arial Unicode MS" w:cs="Kalimati" w:hint="cs"/>
          <w:szCs w:val="22"/>
          <w:cs/>
          <w:lang w:bidi="hi-IN"/>
        </w:rPr>
        <w:t>भने</w:t>
      </w:r>
      <w:r w:rsidRPr="007A57B2">
        <w:rPr>
          <w:rFonts w:ascii="Arial Unicode MS" w:eastAsia="Arial Unicode MS" w:hAnsi="Arial Unicode MS" w:cs="Kalimati"/>
          <w:szCs w:val="22"/>
          <w:cs/>
          <w:lang w:bidi="hi-IN"/>
        </w:rPr>
        <w:t xml:space="preserve"> यसबाट आमोद प्रमोद एवं मानोरञ्जन प्राप्त हुने</w:t>
      </w:r>
      <w:r w:rsidRPr="007A57B2">
        <w:rPr>
          <w:rFonts w:ascii="Arial Unicode MS" w:eastAsia="Arial Unicode MS" w:hAnsi="Arial Unicode MS" w:cs="Kalimati" w:hint="cs"/>
          <w:szCs w:val="22"/>
          <w:cs/>
          <w:lang w:bidi="hi-IN"/>
        </w:rPr>
        <w:t xml:space="preserve"> र</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 xml:space="preserve">जैविक विविधता संरक्षण सम्बन्धी प्रचार प्रसार </w:t>
      </w:r>
      <w:r w:rsidRPr="007A57B2">
        <w:rPr>
          <w:rFonts w:ascii="Arial Unicode MS" w:eastAsia="Arial Unicode MS" w:hAnsi="Arial Unicode MS" w:cs="Kalimati" w:hint="cs"/>
          <w:szCs w:val="22"/>
          <w:cs/>
          <w:lang w:bidi="hi-IN"/>
        </w:rPr>
        <w:t>मार्फत</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आम</w:t>
      </w:r>
      <w:r w:rsidRPr="007A57B2">
        <w:rPr>
          <w:rFonts w:ascii="Arial Unicode MS" w:eastAsia="Arial Unicode MS" w:hAnsi="Arial Unicode MS" w:cs="Kalimati"/>
          <w:szCs w:val="22"/>
          <w:cs/>
          <w:lang w:bidi="hi-IN"/>
        </w:rPr>
        <w:t xml:space="preserve">जनतामा वन्यजन्तु संरक्षण सम्बन्धि सचेतना अभिवृद्धि </w:t>
      </w:r>
      <w:r w:rsidRPr="007A57B2">
        <w:rPr>
          <w:rFonts w:ascii="Arial Unicode MS" w:eastAsia="Arial Unicode MS" w:hAnsi="Arial Unicode MS" w:cs="Kalimati" w:hint="cs"/>
          <w:szCs w:val="22"/>
          <w:cs/>
          <w:lang w:bidi="hi-IN"/>
        </w:rPr>
        <w:t>समेत</w:t>
      </w:r>
      <w:r w:rsidRPr="007A57B2">
        <w:rPr>
          <w:rFonts w:ascii="Arial Unicode MS" w:eastAsia="Arial Unicode MS" w:hAnsi="Arial Unicode MS" w:cs="Kalimati"/>
          <w:szCs w:val="22"/>
          <w:cs/>
          <w:lang w:bidi="hi-IN"/>
        </w:rPr>
        <w:t xml:space="preserve"> गर्न सकिन्छ </w:t>
      </w:r>
      <w:r w:rsidRPr="007A57B2">
        <w:rPr>
          <w:rFonts w:ascii="Arial Unicode MS" w:eastAsia="Arial Unicode MS" w:hAnsi="Arial Unicode MS" w:cs="Kalimati" w:hint="cs"/>
          <w:szCs w:val="22"/>
          <w:rtl/>
          <w:cs/>
        </w:rPr>
        <w:t>|</w:t>
      </w:r>
    </w:p>
    <w:p w:rsidR="00BC13A8" w:rsidRPr="007A57B2" w:rsidRDefault="00BC13A8" w:rsidP="002B5CB4">
      <w:pPr>
        <w:pStyle w:val="ListParagraph"/>
        <w:numPr>
          <w:ilvl w:val="0"/>
          <w:numId w:val="54"/>
        </w:numPr>
        <w:spacing w:line="276" w:lineRule="auto"/>
        <w:jc w:val="both"/>
        <w:rPr>
          <w:rFonts w:ascii="Arial Unicode MS" w:eastAsia="Arial Unicode MS" w:hAnsi="Arial Unicode MS" w:cs="Kalimati"/>
          <w:szCs w:val="22"/>
        </w:rPr>
      </w:pPr>
      <w:r>
        <w:rPr>
          <w:rFonts w:ascii="Arial Unicode MS" w:eastAsia="Arial Unicode MS" w:hAnsi="Arial Unicode MS" w:cs="Kalimati" w:hint="cs"/>
          <w:szCs w:val="22"/>
          <w:cs/>
          <w:lang w:bidi="hi-IN"/>
        </w:rPr>
        <w:t>स्थानीय</w:t>
      </w:r>
      <w:r w:rsidRPr="007A57B2">
        <w:rPr>
          <w:rFonts w:ascii="Arial Unicode MS" w:eastAsia="Arial Unicode MS" w:hAnsi="Arial Unicode MS" w:cs="Kalimati"/>
          <w:szCs w:val="22"/>
          <w:cs/>
          <w:lang w:bidi="hi-IN"/>
        </w:rPr>
        <w:t xml:space="preserve"> तहमा जैविक विविधताको संरक्षण र पर्यापर्यटन विकासको आध</w:t>
      </w:r>
      <w:r>
        <w:rPr>
          <w:rFonts w:ascii="Arial Unicode MS" w:eastAsia="Arial Unicode MS" w:hAnsi="Arial Unicode MS" w:cs="Kalimati"/>
          <w:szCs w:val="22"/>
          <w:cs/>
          <w:lang w:bidi="hi-IN"/>
        </w:rPr>
        <w:t xml:space="preserve">ार तयार गरी अपनत्वको विकास </w:t>
      </w:r>
      <w:r>
        <w:rPr>
          <w:rFonts w:ascii="Arial Unicode MS" w:eastAsia="Arial Unicode MS" w:hAnsi="Arial Unicode MS" w:cs="Kalimati" w:hint="cs"/>
          <w:szCs w:val="22"/>
          <w:cs/>
          <w:lang w:bidi="hi-IN"/>
        </w:rPr>
        <w:t>गर्नु</w:t>
      </w:r>
      <w:r>
        <w:rPr>
          <w:rFonts w:ascii="Arial Unicode MS" w:eastAsia="Arial Unicode MS" w:hAnsi="Arial Unicode MS" w:cs="Kalimati"/>
          <w:szCs w:val="22"/>
          <w:cs/>
          <w:lang w:bidi="hi-IN"/>
        </w:rPr>
        <w:t xml:space="preserve">पर्ने देखिन्छ </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rtl/>
          <w:cs/>
        </w:rPr>
        <w:t>|</w:t>
      </w:r>
    </w:p>
    <w:p w:rsidR="00BC13A8" w:rsidRPr="00BC13A8" w:rsidRDefault="00BC13A8" w:rsidP="002B5CB4">
      <w:pPr>
        <w:pStyle w:val="Heading1"/>
        <w:numPr>
          <w:ilvl w:val="0"/>
          <w:numId w:val="59"/>
        </w:numPr>
        <w:spacing w:before="0" w:after="0" w:line="276" w:lineRule="auto"/>
        <w:jc w:val="both"/>
        <w:rPr>
          <w:rFonts w:ascii="Arial Unicode MS" w:eastAsia="Arial Unicode MS" w:hAnsi="Arial Unicode MS" w:cs="Kalimati"/>
          <w:b w:val="0"/>
          <w:bCs/>
          <w:sz w:val="22"/>
          <w:szCs w:val="22"/>
        </w:rPr>
      </w:pPr>
      <w:bookmarkStart w:id="133" w:name="_Toc29907932"/>
      <w:r w:rsidRPr="00BC13A8">
        <w:rPr>
          <w:rFonts w:ascii="Arial Unicode MS" w:eastAsia="Arial Unicode MS" w:hAnsi="Arial Unicode MS" w:cs="Kalimati" w:hint="cs"/>
          <w:b w:val="0"/>
          <w:bCs/>
          <w:sz w:val="22"/>
          <w:szCs w:val="22"/>
          <w:cs/>
          <w:lang w:bidi="hi-IN"/>
        </w:rPr>
        <w:t>उद्देश्य</w:t>
      </w:r>
      <w:r w:rsidRPr="00BC13A8">
        <w:rPr>
          <w:rFonts w:ascii="Arial Unicode MS" w:eastAsia="Arial Unicode MS" w:hAnsi="Arial Unicode MS" w:cs="Kalimati" w:hint="cs"/>
          <w:b w:val="0"/>
          <w:bCs/>
          <w:sz w:val="22"/>
          <w:szCs w:val="22"/>
          <w:rtl/>
          <w:cs/>
        </w:rPr>
        <w:t>:</w:t>
      </w:r>
      <w:bookmarkEnd w:id="133"/>
      <w:r w:rsidRPr="00BC13A8">
        <w:rPr>
          <w:rFonts w:ascii="Arial Unicode MS" w:eastAsia="Arial Unicode MS" w:hAnsi="Arial Unicode MS" w:cs="Kalimati"/>
          <w:b w:val="0"/>
          <w:bCs/>
          <w:sz w:val="22"/>
          <w:szCs w:val="22"/>
          <w:rtl/>
          <w:cs/>
        </w:rPr>
        <w:t xml:space="preserve"> </w:t>
      </w:r>
    </w:p>
    <w:p w:rsidR="00BC13A8" w:rsidRPr="007A57B2" w:rsidRDefault="00BC13A8" w:rsidP="002B5CB4">
      <w:pPr>
        <w:pStyle w:val="ListParagraph"/>
        <w:numPr>
          <w:ilvl w:val="0"/>
          <w:numId w:val="61"/>
        </w:numPr>
        <w:spacing w:line="276" w:lineRule="auto"/>
        <w:jc w:val="both"/>
        <w:rPr>
          <w:rFonts w:ascii="Arial Unicode MS" w:eastAsia="Arial Unicode MS" w:hAnsi="Arial Unicode MS" w:cs="Kalimati"/>
          <w:szCs w:val="22"/>
        </w:rPr>
      </w:pPr>
      <w:r>
        <w:rPr>
          <w:rFonts w:ascii="Arial Unicode MS" w:eastAsia="Arial Unicode MS" w:hAnsi="Arial Unicode MS" w:cs="Kalimati" w:hint="cs"/>
          <w:szCs w:val="22"/>
          <w:cs/>
          <w:lang w:bidi="hi-IN"/>
        </w:rPr>
        <w:t>टिमुरे</w:t>
      </w:r>
      <w:r>
        <w:rPr>
          <w:rFonts w:ascii="Arial Unicode MS" w:eastAsia="Arial Unicode MS" w:hAnsi="Arial Unicode MS" w:cs="Kalimati"/>
          <w:szCs w:val="22"/>
          <w:cs/>
          <w:lang w:bidi="hi-IN"/>
        </w:rPr>
        <w:t xml:space="preserve"> प्राणी उद्यान</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स्थापना</w:t>
      </w:r>
      <w:r w:rsidRPr="007A57B2">
        <w:rPr>
          <w:rFonts w:ascii="Arial Unicode MS" w:eastAsia="Arial Unicode MS" w:hAnsi="Arial Unicode MS" w:cs="Kalimati"/>
          <w:szCs w:val="22"/>
          <w:cs/>
          <w:lang w:bidi="hi-IN"/>
        </w:rPr>
        <w:t xml:space="preserve"> तथा संचालन</w:t>
      </w:r>
      <w:r w:rsidRPr="007A57B2">
        <w:rPr>
          <w:rFonts w:ascii="Arial Unicode MS" w:eastAsia="Arial Unicode MS" w:hAnsi="Arial Unicode MS" w:cs="Kalimati" w:hint="cs"/>
          <w:szCs w:val="22"/>
          <w:cs/>
          <w:lang w:bidi="hi-IN"/>
        </w:rPr>
        <w:t>को</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लागि</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rtl/>
          <w:cs/>
        </w:rPr>
        <w:t>Ecological, Biological, Physical</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rtl/>
          <w:cs/>
        </w:rPr>
        <w:t xml:space="preserve"> Social </w:t>
      </w:r>
      <w:r w:rsidRPr="007A57B2">
        <w:rPr>
          <w:rFonts w:ascii="Arial Unicode MS" w:eastAsia="Arial Unicode MS" w:hAnsi="Arial Unicode MS" w:cs="Kalimati" w:hint="cs"/>
          <w:szCs w:val="22"/>
          <w:rtl/>
          <w:cs/>
          <w:lang w:bidi="hi-IN"/>
        </w:rPr>
        <w:t>र</w:t>
      </w:r>
      <w:r w:rsidRPr="007A57B2">
        <w:rPr>
          <w:rFonts w:ascii="Arial Unicode MS" w:eastAsia="Arial Unicode MS" w:hAnsi="Arial Unicode MS" w:cs="Kalimati"/>
          <w:szCs w:val="22"/>
          <w:rtl/>
          <w:cs/>
        </w:rPr>
        <w:t xml:space="preserve"> Economical</w:t>
      </w:r>
      <w:r w:rsidRPr="007A57B2">
        <w:rPr>
          <w:rFonts w:ascii="Arial Unicode MS" w:eastAsia="Arial Unicode MS" w:hAnsi="Arial Unicode MS" w:cs="Kalimati" w:hint="cs"/>
          <w:szCs w:val="22"/>
          <w:rtl/>
          <w:cs/>
        </w:rPr>
        <w:t xml:space="preserve"> </w:t>
      </w:r>
      <w:r>
        <w:rPr>
          <w:rFonts w:ascii="Arial Unicode MS" w:eastAsia="Arial Unicode MS" w:hAnsi="Arial Unicode MS" w:cs="Kalimati" w:hint="cs"/>
          <w:szCs w:val="22"/>
          <w:cs/>
          <w:lang w:bidi="hi-IN"/>
        </w:rPr>
        <w:t>पक्षको</w:t>
      </w:r>
      <w:r>
        <w:rPr>
          <w:rFonts w:ascii="Arial Unicode MS" w:eastAsia="Arial Unicode MS" w:hAnsi="Arial Unicode MS" w:cs="Kalimati"/>
          <w:szCs w:val="22"/>
          <w:cs/>
          <w:lang w:bidi="hi-IN"/>
        </w:rPr>
        <w:t xml:space="preserve"> अध्ययन</w:t>
      </w:r>
      <w:r>
        <w:rPr>
          <w:rFonts w:ascii="Arial Unicode MS" w:eastAsia="Arial Unicode MS" w:hAnsi="Arial Unicode MS" w:cs="Kalimati" w:hint="cs"/>
          <w:szCs w:val="22"/>
          <w:rtl/>
          <w:cs/>
        </w:rPr>
        <w:t xml:space="preserve"> </w:t>
      </w:r>
      <w:r>
        <w:rPr>
          <w:rFonts w:ascii="Arial Unicode MS" w:eastAsia="Arial Unicode MS" w:hAnsi="Arial Unicode MS" w:cs="Kalimati"/>
          <w:szCs w:val="22"/>
          <w:cs/>
          <w:lang w:bidi="hi-IN"/>
        </w:rPr>
        <w:t>गरी</w:t>
      </w:r>
      <w:r w:rsidRPr="007A57B2">
        <w:rPr>
          <w:rFonts w:ascii="Arial Unicode MS" w:eastAsia="Arial Unicode MS" w:hAnsi="Arial Unicode MS" w:cs="Kalimati"/>
          <w:szCs w:val="22"/>
          <w:cs/>
          <w:lang w:bidi="hi-IN"/>
        </w:rPr>
        <w:t xml:space="preserve"> लागि </w:t>
      </w:r>
      <w:r w:rsidRPr="007A57B2">
        <w:rPr>
          <w:rFonts w:ascii="Arial Unicode MS" w:eastAsia="Arial Unicode MS" w:hAnsi="Arial Unicode MS" w:cs="Kalimati" w:hint="cs"/>
          <w:szCs w:val="22"/>
          <w:cs/>
          <w:lang w:bidi="hi-IN"/>
        </w:rPr>
        <w:t>सम्भाव्यता</w:t>
      </w:r>
      <w:r w:rsidRPr="007A57B2">
        <w:rPr>
          <w:rFonts w:ascii="Arial Unicode MS" w:eastAsia="Arial Unicode MS" w:hAnsi="Arial Unicode MS" w:cs="Kalimati"/>
          <w:szCs w:val="22"/>
          <w:cs/>
          <w:lang w:bidi="hi-IN"/>
        </w:rPr>
        <w:t xml:space="preserve"> अध्ययन </w:t>
      </w:r>
      <w:r>
        <w:rPr>
          <w:rFonts w:ascii="Arial Unicode MS" w:eastAsia="Arial Unicode MS" w:hAnsi="Arial Unicode MS" w:cs="Kalimati" w:hint="cs"/>
          <w:szCs w:val="22"/>
          <w:cs/>
          <w:lang w:bidi="hi-IN"/>
        </w:rPr>
        <w:t>प्रतिवेदन</w:t>
      </w:r>
      <w:r>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cs/>
          <w:lang w:bidi="hi-IN"/>
        </w:rPr>
        <w:t xml:space="preserve">तयार गर्नु </w:t>
      </w:r>
      <w:r w:rsidRPr="007A57B2">
        <w:rPr>
          <w:rFonts w:ascii="Arial Unicode MS" w:eastAsia="Arial Unicode MS" w:hAnsi="Arial Unicode MS" w:cs="Kalimati" w:hint="cs"/>
          <w:szCs w:val="22"/>
          <w:rtl/>
          <w:cs/>
        </w:rPr>
        <w:t>|</w:t>
      </w:r>
    </w:p>
    <w:p w:rsidR="00BC13A8" w:rsidRPr="007A57B2" w:rsidRDefault="00BC13A8" w:rsidP="002B5CB4">
      <w:pPr>
        <w:pStyle w:val="ListParagraph"/>
        <w:numPr>
          <w:ilvl w:val="0"/>
          <w:numId w:val="61"/>
        </w:numPr>
        <w:spacing w:line="276" w:lineRule="auto"/>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cs/>
          <w:lang w:bidi="hi-IN"/>
        </w:rPr>
        <w:t xml:space="preserve"> उद्यानको </w:t>
      </w:r>
      <w:r w:rsidRPr="008720C9">
        <w:rPr>
          <w:rFonts w:eastAsia="Arial Unicode MS"/>
        </w:rPr>
        <w:t>Engineer</w:t>
      </w:r>
      <w:r w:rsidRPr="008720C9">
        <w:rPr>
          <w:rFonts w:eastAsia="Arial Unicode MS"/>
          <w:rtl/>
          <w:cs/>
        </w:rPr>
        <w:t>ing</w:t>
      </w:r>
      <w:r w:rsidRPr="008720C9">
        <w:rPr>
          <w:rFonts w:eastAsia="Arial Unicode MS"/>
        </w:rPr>
        <w:t xml:space="preserve"> Design</w:t>
      </w:r>
      <w:r>
        <w:rPr>
          <w:rFonts w:ascii="Arial Unicode MS" w:eastAsia="Arial Unicode MS" w:hAnsi="Arial Unicode MS" w:cs="Kalimati"/>
          <w:szCs w:val="22"/>
        </w:rPr>
        <w:t xml:space="preserve"> </w:t>
      </w:r>
      <w:r>
        <w:rPr>
          <w:rFonts w:ascii="Arial Unicode MS" w:eastAsia="Arial Unicode MS" w:hAnsi="Arial Unicode MS" w:cs="Kalimati" w:hint="cs"/>
          <w:szCs w:val="22"/>
          <w:cs/>
          <w:lang w:bidi="hi-IN"/>
        </w:rPr>
        <w:t>सहितको</w:t>
      </w:r>
      <w:r>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कार्ययोजना</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निर्माण</w:t>
      </w:r>
      <w:r w:rsidRPr="007A57B2">
        <w:rPr>
          <w:rFonts w:ascii="Arial Unicode MS" w:eastAsia="Arial Unicode MS" w:hAnsi="Arial Unicode MS" w:cs="Kalimati"/>
          <w:szCs w:val="22"/>
          <w:cs/>
          <w:lang w:bidi="hi-IN"/>
        </w:rPr>
        <w:t xml:space="preserve"> गर्ने </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rtl/>
          <w:cs/>
        </w:rPr>
        <w:t xml:space="preserve">     </w:t>
      </w:r>
    </w:p>
    <w:p w:rsidR="00BC13A8" w:rsidRPr="00BC13A8" w:rsidRDefault="00BC13A8" w:rsidP="002B5CB4">
      <w:pPr>
        <w:pStyle w:val="Heading1"/>
        <w:numPr>
          <w:ilvl w:val="0"/>
          <w:numId w:val="59"/>
        </w:numPr>
        <w:spacing w:before="0" w:after="0" w:line="276" w:lineRule="auto"/>
        <w:jc w:val="both"/>
        <w:rPr>
          <w:rFonts w:ascii="Arial Unicode MS" w:eastAsia="Arial Unicode MS" w:hAnsi="Arial Unicode MS" w:cs="Kalimati"/>
          <w:b w:val="0"/>
          <w:bCs/>
          <w:sz w:val="22"/>
          <w:szCs w:val="22"/>
        </w:rPr>
      </w:pPr>
      <w:bookmarkStart w:id="134" w:name="_Toc29907933"/>
      <w:r w:rsidRPr="00BC13A8">
        <w:rPr>
          <w:rFonts w:ascii="Arial Unicode MS" w:eastAsia="Arial Unicode MS" w:hAnsi="Arial Unicode MS" w:cs="Kalimati" w:hint="cs"/>
          <w:b w:val="0"/>
          <w:bCs/>
          <w:sz w:val="22"/>
          <w:szCs w:val="22"/>
          <w:cs/>
          <w:lang w:bidi="hi-IN"/>
        </w:rPr>
        <w:lastRenderedPageBreak/>
        <w:t>सम्भाव्यता</w:t>
      </w:r>
      <w:r w:rsidRPr="00BC13A8">
        <w:rPr>
          <w:rFonts w:ascii="Arial Unicode MS" w:eastAsia="Arial Unicode MS" w:hAnsi="Arial Unicode MS" w:cs="Kalimati"/>
          <w:b w:val="0"/>
          <w:bCs/>
          <w:sz w:val="22"/>
          <w:szCs w:val="22"/>
          <w:cs/>
          <w:lang w:bidi="hi-IN"/>
        </w:rPr>
        <w:t xml:space="preserve"> अध्ययन तथा कार्ययोजना तयारी प्रक्रिया</w:t>
      </w:r>
      <w:r w:rsidRPr="00BC13A8">
        <w:rPr>
          <w:rFonts w:ascii="Arial Unicode MS" w:eastAsia="Arial Unicode MS" w:hAnsi="Arial Unicode MS" w:cs="Kalimati" w:hint="cs"/>
          <w:b w:val="0"/>
          <w:bCs/>
          <w:sz w:val="22"/>
          <w:szCs w:val="22"/>
          <w:rtl/>
          <w:cs/>
        </w:rPr>
        <w:t>:</w:t>
      </w:r>
      <w:bookmarkEnd w:id="134"/>
      <w:r w:rsidRPr="00BC13A8">
        <w:rPr>
          <w:rFonts w:ascii="Arial Unicode MS" w:eastAsia="Arial Unicode MS" w:hAnsi="Arial Unicode MS" w:cs="Kalimati"/>
          <w:b w:val="0"/>
          <w:bCs/>
          <w:sz w:val="22"/>
          <w:szCs w:val="22"/>
          <w:rtl/>
          <w:cs/>
        </w:rPr>
        <w:t xml:space="preserve"> </w:t>
      </w:r>
    </w:p>
    <w:p w:rsidR="00BC13A8" w:rsidRPr="007A57B2" w:rsidRDefault="00BC13A8" w:rsidP="00BC13A8">
      <w:pPr>
        <w:spacing w:line="276" w:lineRule="auto"/>
        <w:ind w:left="360"/>
        <w:jc w:val="both"/>
        <w:rPr>
          <w:rFonts w:cs="Kalimati"/>
          <w:szCs w:val="22"/>
        </w:rPr>
      </w:pPr>
      <w:r w:rsidRPr="007A57B2">
        <w:rPr>
          <w:rFonts w:ascii="Arial Unicode MS" w:eastAsia="Arial Unicode MS" w:hAnsi="Arial Unicode MS" w:cs="Kalimati" w:hint="cs"/>
          <w:szCs w:val="22"/>
          <w:cs/>
          <w:lang w:bidi="hi-IN"/>
        </w:rPr>
        <w:t>प्रतिवेदन</w:t>
      </w:r>
      <w:r w:rsidRPr="007A57B2">
        <w:rPr>
          <w:rFonts w:ascii="Arial Unicode MS" w:eastAsia="Arial Unicode MS" w:hAnsi="Arial Unicode MS" w:cs="Kalimati"/>
          <w:szCs w:val="22"/>
          <w:cs/>
          <w:lang w:bidi="hi-IN"/>
        </w:rPr>
        <w:t xml:space="preserve"> तयार गर्दा यस </w:t>
      </w:r>
      <w:r w:rsidRPr="007A57B2">
        <w:rPr>
          <w:rFonts w:ascii="Arial Unicode MS" w:eastAsia="Arial Unicode MS" w:hAnsi="Arial Unicode MS" w:cs="Kalimati" w:hint="cs"/>
          <w:szCs w:val="22"/>
          <w:cs/>
          <w:lang w:bidi="hi-IN"/>
        </w:rPr>
        <w:t>सम्बन्धि</w:t>
      </w:r>
      <w:r w:rsidRPr="007A57B2">
        <w:rPr>
          <w:rFonts w:ascii="Arial Unicode MS" w:eastAsia="Arial Unicode MS" w:hAnsi="Arial Unicode MS" w:cs="Kalimati"/>
          <w:szCs w:val="22"/>
          <w:cs/>
          <w:lang w:bidi="hi-IN"/>
        </w:rPr>
        <w:t xml:space="preserve"> प्रक्रिया यसले लिएका उद्देश्य</w:t>
      </w:r>
      <w:r w:rsidRPr="007A57B2">
        <w:rPr>
          <w:rFonts w:ascii="Arial Unicode MS" w:eastAsia="Arial Unicode MS" w:hAnsi="Arial Unicode MS" w:cs="Kalimati" w:hint="cs"/>
          <w:szCs w:val="22"/>
          <w:cs/>
          <w:lang w:bidi="hi-IN"/>
        </w:rPr>
        <w:t xml:space="preserve"> प्राप्ति</w:t>
      </w:r>
      <w:r w:rsidRPr="007A57B2">
        <w:rPr>
          <w:rFonts w:ascii="Arial Unicode MS" w:eastAsia="Arial Unicode MS" w:hAnsi="Arial Unicode MS" w:cs="Kalimati"/>
          <w:szCs w:val="22"/>
          <w:cs/>
          <w:lang w:bidi="hi-IN"/>
        </w:rPr>
        <w:t xml:space="preserve"> तर्फ केन्द्रीत</w:t>
      </w:r>
      <w:r w:rsidRPr="007A57B2">
        <w:rPr>
          <w:rFonts w:ascii="Arial Unicode MS" w:eastAsia="Arial Unicode MS" w:hAnsi="Arial Unicode MS" w:cs="Kalimati" w:hint="cs"/>
          <w:szCs w:val="22"/>
          <w:cs/>
          <w:lang w:bidi="hi-IN"/>
        </w:rPr>
        <w:t xml:space="preserve"> हुनु</w:t>
      </w:r>
      <w:r w:rsidRPr="007A57B2">
        <w:rPr>
          <w:rFonts w:ascii="Arial Unicode MS" w:eastAsia="Arial Unicode MS" w:hAnsi="Arial Unicode MS" w:cs="Kalimati"/>
          <w:szCs w:val="22"/>
          <w:cs/>
          <w:lang w:bidi="hi-IN"/>
        </w:rPr>
        <w:t xml:space="preserve"> पर्नेछ </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rtl/>
          <w:cs/>
        </w:rPr>
        <w:t xml:space="preserve"> </w:t>
      </w:r>
      <w:r w:rsidRPr="007A57B2">
        <w:rPr>
          <w:rFonts w:cs="Kalimati" w:hint="cs"/>
          <w:szCs w:val="22"/>
          <w:cs/>
          <w:lang w:bidi="hi-IN"/>
        </w:rPr>
        <w:t>सम्भाव्यता</w:t>
      </w:r>
      <w:r w:rsidRPr="007A57B2">
        <w:rPr>
          <w:rFonts w:cs="Kalimati"/>
          <w:szCs w:val="22"/>
          <w:rtl/>
          <w:cs/>
        </w:rPr>
        <w:t xml:space="preserve"> </w:t>
      </w:r>
      <w:r w:rsidRPr="007A57B2">
        <w:rPr>
          <w:rFonts w:cs="Kalimati" w:hint="cs"/>
          <w:szCs w:val="22"/>
          <w:cs/>
          <w:lang w:bidi="hi-IN"/>
        </w:rPr>
        <w:t>अध्ययन गर्दा</w:t>
      </w:r>
      <w:r w:rsidRPr="007A57B2">
        <w:rPr>
          <w:rFonts w:cs="Kalimati"/>
          <w:szCs w:val="22"/>
          <w:cs/>
          <w:lang w:bidi="hi-IN"/>
        </w:rPr>
        <w:t xml:space="preserve"> देहाय बमोजिमका प्रक्रियाहरु अपनाउनु पर्नेछ</w:t>
      </w:r>
      <w:r w:rsidRPr="007A57B2">
        <w:rPr>
          <w:rFonts w:cs="Kalimati" w:hint="cs"/>
          <w:szCs w:val="22"/>
          <w:cs/>
          <w:lang w:bidi="hi-IN"/>
        </w:rPr>
        <w:t xml:space="preserve"> र</w:t>
      </w:r>
      <w:r w:rsidRPr="007A57B2">
        <w:rPr>
          <w:rFonts w:cs="Kalimati"/>
          <w:szCs w:val="22"/>
          <w:cs/>
          <w:lang w:bidi="hi-IN"/>
        </w:rPr>
        <w:t xml:space="preserve"> यस सम्बन्धमा भए गरेका कार्यहरुको १५</w:t>
      </w:r>
      <w:r w:rsidRPr="007A57B2">
        <w:rPr>
          <w:rFonts w:cs="Kalimati"/>
          <w:szCs w:val="22"/>
          <w:rtl/>
          <w:cs/>
        </w:rPr>
        <w:t>/</w:t>
      </w:r>
      <w:r w:rsidRPr="007A57B2">
        <w:rPr>
          <w:rFonts w:cs="Kalimati"/>
          <w:szCs w:val="22"/>
          <w:rtl/>
          <w:cs/>
          <w:lang w:bidi="hi-IN"/>
        </w:rPr>
        <w:t>१५ दिनमा राष्ट्रिय निकुञ्ज</w:t>
      </w:r>
      <w:r w:rsidRPr="007A57B2">
        <w:rPr>
          <w:rFonts w:cs="Kalimati" w:hint="cs"/>
          <w:szCs w:val="22"/>
          <w:cs/>
          <w:lang w:bidi="hi-IN"/>
        </w:rPr>
        <w:t xml:space="preserve"> तथा</w:t>
      </w:r>
      <w:r w:rsidRPr="007A57B2">
        <w:rPr>
          <w:rFonts w:cs="Kalimati"/>
          <w:szCs w:val="22"/>
          <w:cs/>
          <w:lang w:bidi="hi-IN"/>
        </w:rPr>
        <w:t xml:space="preserve"> वन्यजन्तु संरक्षण विभागमा </w:t>
      </w:r>
      <w:r w:rsidRPr="007A57B2">
        <w:rPr>
          <w:rFonts w:cs="Kalimati" w:hint="cs"/>
          <w:szCs w:val="22"/>
          <w:rtl/>
          <w:cs/>
        </w:rPr>
        <w:t xml:space="preserve">Reporting </w:t>
      </w:r>
      <w:r w:rsidRPr="007A57B2">
        <w:rPr>
          <w:rFonts w:cs="Kalimati" w:hint="cs"/>
          <w:szCs w:val="22"/>
          <w:rtl/>
          <w:cs/>
          <w:lang w:bidi="hi-IN"/>
        </w:rPr>
        <w:t>गर्नु</w:t>
      </w:r>
      <w:r w:rsidRPr="007A57B2">
        <w:rPr>
          <w:rFonts w:cs="Kalimati"/>
          <w:szCs w:val="22"/>
          <w:cs/>
          <w:lang w:bidi="hi-IN"/>
        </w:rPr>
        <w:t xml:space="preserve"> पर्नेछ </w:t>
      </w:r>
      <w:r w:rsidRPr="007A57B2">
        <w:rPr>
          <w:rFonts w:cs="Kalimati" w:hint="cs"/>
          <w:szCs w:val="22"/>
          <w:rtl/>
          <w:cs/>
        </w:rPr>
        <w:t>|</w:t>
      </w:r>
    </w:p>
    <w:p w:rsidR="00BC13A8" w:rsidRPr="005428A3" w:rsidRDefault="00BC13A8" w:rsidP="002B5CB4">
      <w:pPr>
        <w:pStyle w:val="ListParagraph"/>
        <w:numPr>
          <w:ilvl w:val="0"/>
          <w:numId w:val="55"/>
        </w:numPr>
        <w:spacing w:line="276" w:lineRule="auto"/>
        <w:ind w:left="1080"/>
        <w:jc w:val="both"/>
        <w:rPr>
          <w:rFonts w:cs="Kalimati"/>
          <w:szCs w:val="22"/>
        </w:rPr>
      </w:pPr>
      <w:r w:rsidRPr="007A57B2">
        <w:rPr>
          <w:rFonts w:cs="Kalimati" w:hint="cs"/>
          <w:szCs w:val="22"/>
          <w:cs/>
          <w:lang w:bidi="hi-IN"/>
        </w:rPr>
        <w:t>सम्बन्धित</w:t>
      </w:r>
      <w:r w:rsidRPr="007A57B2">
        <w:rPr>
          <w:rFonts w:cs="Kalimati"/>
          <w:szCs w:val="22"/>
          <w:cs/>
          <w:lang w:bidi="hi-IN"/>
        </w:rPr>
        <w:t xml:space="preserve"> प्रदेश</w:t>
      </w:r>
      <w:r>
        <w:rPr>
          <w:rFonts w:cs="Kalimati" w:hint="cs"/>
          <w:szCs w:val="22"/>
          <w:cs/>
          <w:lang w:bidi="hi-IN"/>
        </w:rPr>
        <w:t xml:space="preserve"> र</w:t>
      </w:r>
      <w:r>
        <w:rPr>
          <w:rFonts w:cs="Kalimati"/>
          <w:szCs w:val="22"/>
          <w:rtl/>
          <w:cs/>
        </w:rPr>
        <w:t xml:space="preserve"> </w:t>
      </w:r>
      <w:r>
        <w:rPr>
          <w:rFonts w:cs="Kalimati" w:hint="cs"/>
          <w:szCs w:val="22"/>
          <w:cs/>
          <w:lang w:bidi="hi-IN"/>
        </w:rPr>
        <w:t>स्थानीय</w:t>
      </w:r>
      <w:r>
        <w:rPr>
          <w:rFonts w:cs="Kalimati"/>
          <w:szCs w:val="22"/>
          <w:cs/>
          <w:lang w:bidi="hi-IN"/>
        </w:rPr>
        <w:t xml:space="preserve"> तह</w:t>
      </w:r>
      <w:r w:rsidRPr="007A57B2">
        <w:rPr>
          <w:rFonts w:cs="Kalimati" w:hint="cs"/>
          <w:szCs w:val="22"/>
          <w:cs/>
          <w:lang w:bidi="hi-IN"/>
        </w:rPr>
        <w:t>संग</w:t>
      </w:r>
      <w:r w:rsidRPr="007A57B2">
        <w:rPr>
          <w:rFonts w:cs="Kalimati"/>
          <w:szCs w:val="22"/>
          <w:cs/>
          <w:lang w:bidi="hi-IN"/>
        </w:rPr>
        <w:t xml:space="preserve"> सम्पर्क</w:t>
      </w:r>
      <w:r w:rsidRPr="007A57B2">
        <w:rPr>
          <w:rFonts w:cs="Kalimati"/>
          <w:szCs w:val="22"/>
          <w:rtl/>
          <w:cs/>
        </w:rPr>
        <w:t xml:space="preserve">, </w:t>
      </w:r>
      <w:r w:rsidRPr="007A57B2">
        <w:rPr>
          <w:rFonts w:cs="Kalimati" w:hint="cs"/>
          <w:szCs w:val="22"/>
          <w:cs/>
          <w:lang w:bidi="hi-IN"/>
        </w:rPr>
        <w:t>समन्वय</w:t>
      </w:r>
      <w:r w:rsidRPr="007A57B2">
        <w:rPr>
          <w:rFonts w:cs="Kalimati"/>
          <w:szCs w:val="22"/>
          <w:cs/>
          <w:lang w:bidi="hi-IN"/>
        </w:rPr>
        <w:t xml:space="preserve"> गरी छलफल तथा अन्तरक्रिया</w:t>
      </w:r>
      <w:r w:rsidRPr="007A57B2">
        <w:rPr>
          <w:rFonts w:cs="Kalimati" w:hint="cs"/>
          <w:szCs w:val="22"/>
          <w:rtl/>
          <w:cs/>
        </w:rPr>
        <w:t xml:space="preserve"> |</w:t>
      </w:r>
      <w:r w:rsidRPr="007A57B2">
        <w:rPr>
          <w:rFonts w:cs="Kalimati"/>
          <w:szCs w:val="22"/>
          <w:rtl/>
          <w:cs/>
        </w:rPr>
        <w:t xml:space="preserve"> </w:t>
      </w:r>
      <w:r w:rsidRPr="005428A3">
        <w:rPr>
          <w:rFonts w:ascii="Arial Unicode MS" w:eastAsia="Arial Unicode MS" w:hAnsi="Arial Unicode MS" w:cs="Kalimati" w:hint="cs"/>
          <w:szCs w:val="22"/>
          <w:rtl/>
          <w:cs/>
        </w:rPr>
        <w:t xml:space="preserve"> </w:t>
      </w:r>
    </w:p>
    <w:p w:rsidR="00BC13A8" w:rsidRPr="007A57B2" w:rsidRDefault="00BC13A8" w:rsidP="002B5CB4">
      <w:pPr>
        <w:pStyle w:val="ListParagraph"/>
        <w:numPr>
          <w:ilvl w:val="0"/>
          <w:numId w:val="55"/>
        </w:numPr>
        <w:spacing w:line="276" w:lineRule="auto"/>
        <w:ind w:left="1080"/>
        <w:jc w:val="both"/>
        <w:rPr>
          <w:rFonts w:cs="Kalimati"/>
          <w:szCs w:val="22"/>
        </w:rPr>
      </w:pPr>
      <w:r>
        <w:rPr>
          <w:rFonts w:ascii="Arial Unicode MS" w:eastAsia="Arial Unicode MS" w:hAnsi="Arial Unicode MS" w:cs="Kalimati" w:hint="cs"/>
          <w:szCs w:val="22"/>
          <w:cs/>
          <w:lang w:bidi="hi-IN"/>
        </w:rPr>
        <w:t>टिमुरे</w:t>
      </w:r>
      <w:r w:rsidRPr="007A57B2">
        <w:rPr>
          <w:rFonts w:ascii="Arial Unicode MS" w:eastAsia="Arial Unicode MS" w:hAnsi="Arial Unicode MS" w:cs="Kalimati"/>
          <w:szCs w:val="22"/>
          <w:cs/>
          <w:lang w:bidi="hi-IN"/>
        </w:rPr>
        <w:t xml:space="preserve"> क्षेत्रको स्थलगत अध्ययन </w:t>
      </w:r>
      <w:r w:rsidRPr="007A57B2">
        <w:rPr>
          <w:rFonts w:ascii="Arial Unicode MS" w:eastAsia="Arial Unicode MS" w:hAnsi="Arial Unicode MS" w:cs="Kalimati" w:hint="cs"/>
          <w:szCs w:val="22"/>
          <w:cs/>
          <w:lang w:bidi="hi-IN"/>
        </w:rPr>
        <w:t>अवलोकन</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तथा</w:t>
      </w:r>
      <w:r w:rsidRPr="007A57B2">
        <w:rPr>
          <w:rFonts w:ascii="Arial Unicode MS" w:eastAsia="Arial Unicode MS" w:hAnsi="Arial Unicode MS" w:cs="Kalimati"/>
          <w:szCs w:val="22"/>
          <w:cs/>
          <w:lang w:bidi="hi-IN"/>
        </w:rPr>
        <w:t xml:space="preserve"> तथ्यांक संकलन</w:t>
      </w:r>
      <w:r w:rsidRPr="007A57B2">
        <w:rPr>
          <w:rFonts w:ascii="Arial Unicode MS" w:eastAsia="Arial Unicode MS" w:hAnsi="Arial Unicode MS" w:cs="Kalimati" w:hint="cs"/>
          <w:szCs w:val="22"/>
          <w:rtl/>
          <w:cs/>
        </w:rPr>
        <w:t xml:space="preserve"> |</w:t>
      </w:r>
    </w:p>
    <w:p w:rsidR="00BC13A8" w:rsidRPr="007A57B2" w:rsidRDefault="00BC13A8" w:rsidP="002B5CB4">
      <w:pPr>
        <w:pStyle w:val="ListParagraph"/>
        <w:numPr>
          <w:ilvl w:val="0"/>
          <w:numId w:val="55"/>
        </w:numPr>
        <w:spacing w:line="276" w:lineRule="auto"/>
        <w:ind w:left="1080"/>
        <w:jc w:val="both"/>
        <w:rPr>
          <w:rFonts w:cs="Kalimati"/>
          <w:szCs w:val="22"/>
        </w:rPr>
      </w:pPr>
      <w:r w:rsidRPr="007A57B2">
        <w:rPr>
          <w:rFonts w:ascii="Arial Unicode MS" w:eastAsia="Arial Unicode MS" w:hAnsi="Arial Unicode MS" w:cs="Kalimati" w:hint="cs"/>
          <w:szCs w:val="22"/>
          <w:cs/>
          <w:lang w:bidi="hi-IN"/>
        </w:rPr>
        <w:t xml:space="preserve">सरोकारवालाहरु संग अन्तरक्रिया र परामर्श </w:t>
      </w:r>
      <w:r w:rsidRPr="007A57B2">
        <w:rPr>
          <w:rFonts w:ascii="Arial Unicode MS" w:eastAsia="Arial Unicode MS" w:hAnsi="Arial Unicode MS" w:cs="Kalimati" w:hint="cs"/>
          <w:szCs w:val="22"/>
          <w:rtl/>
          <w:cs/>
        </w:rPr>
        <w:t>|</w:t>
      </w:r>
    </w:p>
    <w:p w:rsidR="00BC13A8" w:rsidRPr="007A57B2" w:rsidRDefault="00BC13A8" w:rsidP="002B5CB4">
      <w:pPr>
        <w:pStyle w:val="ListParagraph"/>
        <w:numPr>
          <w:ilvl w:val="0"/>
          <w:numId w:val="55"/>
        </w:numPr>
        <w:spacing w:line="276" w:lineRule="auto"/>
        <w:ind w:left="1080"/>
        <w:jc w:val="both"/>
        <w:rPr>
          <w:rFonts w:cs="Kalimati"/>
          <w:szCs w:val="22"/>
        </w:rPr>
      </w:pPr>
      <w:r w:rsidRPr="007A57B2">
        <w:rPr>
          <w:rFonts w:ascii="Arial Unicode MS" w:eastAsia="Arial Unicode MS" w:hAnsi="Arial Unicode MS" w:cs="Kalimati" w:hint="cs"/>
          <w:szCs w:val="22"/>
          <w:cs/>
          <w:lang w:bidi="hi-IN"/>
        </w:rPr>
        <w:t>सम्भाव्यता</w:t>
      </w:r>
      <w:r w:rsidRPr="007A57B2">
        <w:rPr>
          <w:rFonts w:ascii="Arial Unicode MS" w:eastAsia="Arial Unicode MS" w:hAnsi="Arial Unicode MS" w:cs="Kalimati"/>
          <w:szCs w:val="22"/>
          <w:cs/>
          <w:lang w:bidi="hi-IN"/>
        </w:rPr>
        <w:t xml:space="preserve"> अध्ययन प्रतिवेदन र कार्य</w:t>
      </w:r>
      <w:r w:rsidRPr="007A57B2">
        <w:rPr>
          <w:rFonts w:ascii="Arial Unicode MS" w:eastAsia="Arial Unicode MS" w:hAnsi="Arial Unicode MS" w:cs="Kalimati" w:hint="cs"/>
          <w:szCs w:val="22"/>
          <w:cs/>
          <w:lang w:bidi="hi-IN"/>
        </w:rPr>
        <w:t xml:space="preserve">योजनाको मस्यौदा तयार </w:t>
      </w:r>
      <w:r w:rsidRPr="007A57B2">
        <w:rPr>
          <w:rFonts w:ascii="Arial Unicode MS" w:eastAsia="Arial Unicode MS" w:hAnsi="Arial Unicode MS" w:cs="Kalimati" w:hint="cs"/>
          <w:szCs w:val="22"/>
          <w:rtl/>
          <w:cs/>
        </w:rPr>
        <w:t xml:space="preserve">| </w:t>
      </w:r>
    </w:p>
    <w:p w:rsidR="00BC13A8" w:rsidRPr="007A57B2" w:rsidRDefault="00BC13A8" w:rsidP="002B5CB4">
      <w:pPr>
        <w:pStyle w:val="ListParagraph"/>
        <w:numPr>
          <w:ilvl w:val="0"/>
          <w:numId w:val="55"/>
        </w:numPr>
        <w:spacing w:line="276" w:lineRule="auto"/>
        <w:ind w:left="1080"/>
        <w:jc w:val="both"/>
        <w:rPr>
          <w:rFonts w:cs="Kalimati"/>
          <w:szCs w:val="22"/>
        </w:rPr>
      </w:pPr>
      <w:r w:rsidRPr="007A57B2">
        <w:rPr>
          <w:rFonts w:ascii="Arial Unicode MS" w:eastAsia="Arial Unicode MS" w:hAnsi="Arial Unicode MS" w:cs="Kalimati" w:hint="cs"/>
          <w:szCs w:val="22"/>
          <w:cs/>
          <w:lang w:bidi="hi-IN"/>
        </w:rPr>
        <w:t xml:space="preserve">मस्यौदामा सुझाव संकलन र बिज्ञको राय लिने </w:t>
      </w:r>
      <w:r w:rsidRPr="007A57B2">
        <w:rPr>
          <w:rFonts w:ascii="Arial Unicode MS" w:eastAsia="Arial Unicode MS" w:hAnsi="Arial Unicode MS" w:cs="Kalimati" w:hint="cs"/>
          <w:szCs w:val="22"/>
          <w:rtl/>
          <w:cs/>
        </w:rPr>
        <w:t>|</w:t>
      </w:r>
    </w:p>
    <w:p w:rsidR="00BC13A8" w:rsidRPr="007A57B2" w:rsidRDefault="00BC13A8" w:rsidP="002B5CB4">
      <w:pPr>
        <w:pStyle w:val="ListParagraph"/>
        <w:numPr>
          <w:ilvl w:val="0"/>
          <w:numId w:val="55"/>
        </w:numPr>
        <w:spacing w:line="276" w:lineRule="auto"/>
        <w:ind w:left="1080"/>
        <w:jc w:val="both"/>
        <w:rPr>
          <w:rFonts w:cs="Kalimati"/>
          <w:szCs w:val="22"/>
        </w:rPr>
      </w:pPr>
      <w:r w:rsidRPr="007A57B2">
        <w:rPr>
          <w:rFonts w:eastAsia="Arial Unicode MS" w:cs="Kalimati" w:hint="cs"/>
          <w:szCs w:val="22"/>
          <w:cs/>
          <w:lang w:bidi="hi-IN"/>
        </w:rPr>
        <w:t>सम्भाव्यता</w:t>
      </w:r>
      <w:r w:rsidRPr="007A57B2">
        <w:rPr>
          <w:rFonts w:eastAsia="Arial Unicode MS" w:cs="Kalimati"/>
          <w:szCs w:val="22"/>
          <w:cs/>
          <w:lang w:bidi="hi-IN"/>
        </w:rPr>
        <w:t xml:space="preserve"> अध्ययन प्रतिवेदन तथा कार्ययोजनाको </w:t>
      </w:r>
      <w:r w:rsidRPr="007A57B2">
        <w:rPr>
          <w:rFonts w:eastAsia="Arial Unicode MS" w:cs="Kalimati" w:hint="cs"/>
          <w:szCs w:val="22"/>
          <w:cs/>
          <w:lang w:bidi="hi-IN"/>
        </w:rPr>
        <w:t>विभाग</w:t>
      </w:r>
      <w:r w:rsidRPr="007A57B2">
        <w:rPr>
          <w:rFonts w:eastAsia="Arial Unicode MS" w:cs="Kalimati"/>
          <w:szCs w:val="22"/>
          <w:cs/>
          <w:lang w:bidi="hi-IN"/>
        </w:rPr>
        <w:t>स्तरमा प्रस्तुति</w:t>
      </w:r>
      <w:r w:rsidRPr="007A57B2">
        <w:rPr>
          <w:rFonts w:eastAsia="Arial Unicode MS" w:cs="Kalimati" w:hint="cs"/>
          <w:szCs w:val="22"/>
          <w:rtl/>
          <w:cs/>
        </w:rPr>
        <w:t xml:space="preserve"> |</w:t>
      </w:r>
    </w:p>
    <w:p w:rsidR="00BC13A8" w:rsidRPr="007A57B2" w:rsidRDefault="00BC13A8" w:rsidP="002B5CB4">
      <w:pPr>
        <w:pStyle w:val="ListParagraph"/>
        <w:numPr>
          <w:ilvl w:val="0"/>
          <w:numId w:val="55"/>
        </w:numPr>
        <w:spacing w:line="276" w:lineRule="auto"/>
        <w:ind w:left="1080"/>
        <w:jc w:val="both"/>
        <w:rPr>
          <w:rFonts w:cs="Kalimati"/>
          <w:szCs w:val="22"/>
        </w:rPr>
      </w:pPr>
      <w:r w:rsidRPr="007A57B2">
        <w:rPr>
          <w:rFonts w:eastAsia="Arial Unicode MS" w:cs="Kalimati" w:hint="cs"/>
          <w:szCs w:val="22"/>
          <w:cs/>
          <w:lang w:bidi="hi-IN"/>
        </w:rPr>
        <w:t>प्राप्त</w:t>
      </w:r>
      <w:r w:rsidRPr="007A57B2">
        <w:rPr>
          <w:rFonts w:eastAsia="Arial Unicode MS" w:cs="Kalimati"/>
          <w:szCs w:val="22"/>
          <w:cs/>
          <w:lang w:bidi="hi-IN"/>
        </w:rPr>
        <w:t xml:space="preserve"> राय सुझाव सहित </w:t>
      </w:r>
      <w:r w:rsidRPr="007A57B2">
        <w:rPr>
          <w:rFonts w:eastAsia="Arial Unicode MS" w:cs="Kalimati" w:hint="cs"/>
          <w:szCs w:val="22"/>
          <w:cs/>
          <w:lang w:bidi="hi-IN"/>
        </w:rPr>
        <w:t>सम्भाव्यता</w:t>
      </w:r>
      <w:r w:rsidRPr="007A57B2">
        <w:rPr>
          <w:rFonts w:eastAsia="Arial Unicode MS" w:cs="Kalimati"/>
          <w:szCs w:val="22"/>
          <w:cs/>
          <w:lang w:bidi="hi-IN"/>
        </w:rPr>
        <w:t xml:space="preserve"> अध्ययन प्रतिवेदन तथा कार्य</w:t>
      </w:r>
      <w:r w:rsidRPr="007A57B2">
        <w:rPr>
          <w:rFonts w:eastAsia="Arial Unicode MS" w:cs="Kalimati" w:hint="cs"/>
          <w:szCs w:val="22"/>
          <w:cs/>
          <w:lang w:bidi="hi-IN"/>
        </w:rPr>
        <w:t>योजनाको</w:t>
      </w:r>
      <w:r w:rsidRPr="007A57B2">
        <w:rPr>
          <w:rFonts w:eastAsia="Arial Unicode MS" w:cs="Kalimati"/>
          <w:szCs w:val="22"/>
          <w:cs/>
          <w:lang w:bidi="hi-IN"/>
        </w:rPr>
        <w:t xml:space="preserve"> स्वीकृति</w:t>
      </w:r>
      <w:r w:rsidRPr="007A57B2">
        <w:rPr>
          <w:rFonts w:eastAsia="Arial Unicode MS" w:cs="Kalimati" w:hint="cs"/>
          <w:szCs w:val="22"/>
          <w:cs/>
          <w:lang w:bidi="hi-IN"/>
        </w:rPr>
        <w:t xml:space="preserve"> पेश </w:t>
      </w:r>
      <w:r w:rsidRPr="007A57B2">
        <w:rPr>
          <w:rFonts w:eastAsia="Arial Unicode MS" w:cs="Kalimati" w:hint="cs"/>
          <w:szCs w:val="22"/>
          <w:rtl/>
          <w:cs/>
        </w:rPr>
        <w:t>|</w:t>
      </w:r>
    </w:p>
    <w:p w:rsidR="00BC13A8" w:rsidRPr="007A57B2" w:rsidRDefault="00BC13A8" w:rsidP="002B5CB4">
      <w:pPr>
        <w:pStyle w:val="ListParagraph"/>
        <w:numPr>
          <w:ilvl w:val="0"/>
          <w:numId w:val="55"/>
        </w:numPr>
        <w:spacing w:line="276" w:lineRule="auto"/>
        <w:ind w:left="1080"/>
        <w:jc w:val="both"/>
        <w:rPr>
          <w:rFonts w:ascii="Arial Unicode MS" w:eastAsia="Arial Unicode MS" w:hAnsi="Arial Unicode MS" w:cs="Kalimati"/>
          <w:szCs w:val="22"/>
          <w:rtl/>
          <w:cs/>
        </w:rPr>
      </w:pPr>
      <w:r w:rsidRPr="007A57B2">
        <w:rPr>
          <w:rFonts w:ascii="Arial Unicode MS" w:eastAsia="Arial Unicode MS" w:hAnsi="Arial Unicode MS" w:cs="Kalimati" w:hint="cs"/>
          <w:szCs w:val="22"/>
          <w:cs/>
          <w:lang w:bidi="hi-IN"/>
        </w:rPr>
        <w:t>सम्भाव्यता</w:t>
      </w:r>
      <w:r w:rsidRPr="007A57B2">
        <w:rPr>
          <w:rFonts w:ascii="Arial Unicode MS" w:eastAsia="Arial Unicode MS" w:hAnsi="Arial Unicode MS" w:cs="Kalimati"/>
          <w:szCs w:val="22"/>
          <w:cs/>
          <w:lang w:bidi="hi-IN"/>
        </w:rPr>
        <w:t xml:space="preserve"> अध्ययन प्रतिवेदन नेपाली भाषामा तयार गरी पेश गर्नु पर्ने छ </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rtl/>
          <w:cs/>
        </w:rPr>
        <w:t xml:space="preserve"> </w:t>
      </w:r>
      <w:r w:rsidRPr="007A57B2">
        <w:rPr>
          <w:rFonts w:eastAsia="Arial Unicode MS" w:cs="Kalimati"/>
          <w:szCs w:val="22"/>
          <w:rtl/>
          <w:cs/>
        </w:rPr>
        <w:t xml:space="preserve">  </w:t>
      </w:r>
      <w:r w:rsidRPr="007A57B2">
        <w:rPr>
          <w:rFonts w:eastAsia="Arial Unicode MS" w:cs="Kalimati" w:hint="cs"/>
          <w:szCs w:val="22"/>
          <w:rtl/>
          <w:cs/>
        </w:rPr>
        <w:t xml:space="preserve"> </w:t>
      </w:r>
      <w:r w:rsidRPr="007A57B2">
        <w:rPr>
          <w:rFonts w:cs="Kalimati"/>
          <w:szCs w:val="22"/>
          <w:rtl/>
          <w:cs/>
        </w:rPr>
        <w:t xml:space="preserve">  </w:t>
      </w:r>
    </w:p>
    <w:p w:rsidR="00BC13A8" w:rsidRPr="00BC13A8" w:rsidRDefault="00BC13A8" w:rsidP="002B5CB4">
      <w:pPr>
        <w:pStyle w:val="Heading1"/>
        <w:numPr>
          <w:ilvl w:val="0"/>
          <w:numId w:val="59"/>
        </w:numPr>
        <w:spacing w:before="0" w:after="0" w:line="276" w:lineRule="auto"/>
        <w:jc w:val="both"/>
        <w:rPr>
          <w:rFonts w:ascii="Arial Unicode MS" w:eastAsia="Arial Unicode MS" w:hAnsi="Arial Unicode MS" w:cs="Kalimati"/>
          <w:b w:val="0"/>
          <w:bCs/>
          <w:sz w:val="22"/>
          <w:szCs w:val="22"/>
        </w:rPr>
      </w:pPr>
      <w:bookmarkStart w:id="135" w:name="_Toc29907934"/>
      <w:r w:rsidRPr="00BC13A8">
        <w:rPr>
          <w:rFonts w:ascii="Arial Unicode MS" w:eastAsia="Arial Unicode MS" w:hAnsi="Arial Unicode MS" w:cs="Kalimati" w:hint="cs"/>
          <w:b w:val="0"/>
          <w:bCs/>
          <w:sz w:val="22"/>
          <w:szCs w:val="22"/>
          <w:cs/>
          <w:lang w:bidi="hi-IN"/>
        </w:rPr>
        <w:t>सम्भाव्यता</w:t>
      </w:r>
      <w:r w:rsidRPr="00BC13A8">
        <w:rPr>
          <w:rFonts w:ascii="Arial Unicode MS" w:eastAsia="Arial Unicode MS" w:hAnsi="Arial Unicode MS" w:cs="Kalimati"/>
          <w:b w:val="0"/>
          <w:bCs/>
          <w:sz w:val="22"/>
          <w:szCs w:val="22"/>
          <w:cs/>
          <w:lang w:bidi="hi-IN"/>
        </w:rPr>
        <w:t xml:space="preserve"> अध्ययन गर्दा </w:t>
      </w:r>
      <w:r w:rsidRPr="00BC13A8">
        <w:rPr>
          <w:rFonts w:ascii="Arial Unicode MS" w:eastAsia="Arial Unicode MS" w:hAnsi="Arial Unicode MS" w:cs="Kalimati" w:hint="cs"/>
          <w:b w:val="0"/>
          <w:bCs/>
          <w:sz w:val="22"/>
          <w:szCs w:val="22"/>
          <w:cs/>
          <w:lang w:bidi="hi-IN"/>
        </w:rPr>
        <w:t>अपनाउनु</w:t>
      </w:r>
      <w:r w:rsidRPr="00BC13A8">
        <w:rPr>
          <w:rFonts w:ascii="Arial Unicode MS" w:eastAsia="Arial Unicode MS" w:hAnsi="Arial Unicode MS" w:cs="Kalimati"/>
          <w:b w:val="0"/>
          <w:bCs/>
          <w:sz w:val="22"/>
          <w:szCs w:val="22"/>
          <w:cs/>
          <w:lang w:bidi="hi-IN"/>
        </w:rPr>
        <w:t xml:space="preserve"> पर्ने विधि</w:t>
      </w:r>
      <w:r w:rsidRPr="00BC13A8">
        <w:rPr>
          <w:rFonts w:ascii="Arial Unicode MS" w:eastAsia="Arial Unicode MS" w:hAnsi="Arial Unicode MS" w:cs="Kalimati" w:hint="cs"/>
          <w:b w:val="0"/>
          <w:bCs/>
          <w:sz w:val="22"/>
          <w:szCs w:val="22"/>
          <w:rtl/>
          <w:cs/>
        </w:rPr>
        <w:t>:</w:t>
      </w:r>
      <w:bookmarkEnd w:id="135"/>
      <w:r w:rsidRPr="00BC13A8">
        <w:rPr>
          <w:rFonts w:ascii="Arial Unicode MS" w:eastAsia="Arial Unicode MS" w:hAnsi="Arial Unicode MS" w:cs="Kalimati"/>
          <w:b w:val="0"/>
          <w:bCs/>
          <w:sz w:val="22"/>
          <w:szCs w:val="22"/>
          <w:rtl/>
          <w:cs/>
        </w:rPr>
        <w:t xml:space="preserve"> </w:t>
      </w:r>
    </w:p>
    <w:p w:rsidR="00BC13A8" w:rsidRPr="007A57B2" w:rsidRDefault="00BC13A8" w:rsidP="00BC13A8">
      <w:pPr>
        <w:spacing w:line="276" w:lineRule="auto"/>
        <w:ind w:left="720"/>
        <w:jc w:val="both"/>
        <w:rPr>
          <w:rFonts w:eastAsia="Arial Unicode MS" w:cs="Kalimati"/>
          <w:szCs w:val="22"/>
        </w:rPr>
      </w:pPr>
      <w:r w:rsidRPr="007A57B2">
        <w:rPr>
          <w:rFonts w:eastAsia="Arial Unicode MS" w:cs="Kalimati" w:hint="cs"/>
          <w:szCs w:val="22"/>
          <w:cs/>
          <w:lang w:bidi="hi-IN"/>
        </w:rPr>
        <w:t>सम्भाव्यता</w:t>
      </w:r>
      <w:r w:rsidRPr="007A57B2">
        <w:rPr>
          <w:rFonts w:eastAsia="Arial Unicode MS" w:cs="Kalimati"/>
          <w:szCs w:val="22"/>
          <w:cs/>
          <w:lang w:bidi="hi-IN"/>
        </w:rPr>
        <w:t xml:space="preserve"> अध्ययन</w:t>
      </w:r>
      <w:r>
        <w:rPr>
          <w:rFonts w:eastAsia="Arial Unicode MS" w:cs="Kalimati" w:hint="cs"/>
          <w:szCs w:val="22"/>
          <w:cs/>
          <w:lang w:bidi="hi-IN"/>
        </w:rPr>
        <w:t xml:space="preserve"> प्रतिवेदन</w:t>
      </w:r>
      <w:r>
        <w:rPr>
          <w:rFonts w:eastAsia="Arial Unicode MS" w:cs="Kalimati"/>
          <w:szCs w:val="22"/>
          <w:cs/>
          <w:lang w:bidi="hi-IN"/>
        </w:rPr>
        <w:t xml:space="preserve"> तयार गर्न</w:t>
      </w:r>
      <w:r>
        <w:rPr>
          <w:rFonts w:eastAsia="Arial Unicode MS" w:cs="Kalimati" w:hint="cs"/>
          <w:szCs w:val="22"/>
          <w:rtl/>
          <w:cs/>
        </w:rPr>
        <w:t xml:space="preserve"> </w:t>
      </w:r>
      <w:r w:rsidRPr="007A57B2">
        <w:rPr>
          <w:rFonts w:eastAsia="Arial Unicode MS" w:cs="Kalimati"/>
          <w:szCs w:val="22"/>
          <w:cs/>
          <w:lang w:bidi="hi-IN"/>
        </w:rPr>
        <w:t xml:space="preserve">मुख्य गरी </w:t>
      </w:r>
      <w:r w:rsidRPr="007A57B2">
        <w:rPr>
          <w:rFonts w:eastAsia="Arial Unicode MS" w:cs="Kalimati"/>
          <w:szCs w:val="22"/>
        </w:rPr>
        <w:t xml:space="preserve">Ecological, Biological, Physical, Social </w:t>
      </w:r>
      <w:r w:rsidRPr="007A57B2">
        <w:rPr>
          <w:rFonts w:eastAsia="Arial Unicode MS" w:cs="Kalimati" w:hint="cs"/>
          <w:szCs w:val="22"/>
          <w:cs/>
          <w:lang w:bidi="hi-IN"/>
        </w:rPr>
        <w:t>र</w:t>
      </w:r>
      <w:r w:rsidRPr="007A57B2">
        <w:rPr>
          <w:rFonts w:eastAsia="Arial Unicode MS" w:cs="Kalimati"/>
          <w:szCs w:val="22"/>
          <w:rtl/>
          <w:cs/>
        </w:rPr>
        <w:t xml:space="preserve"> </w:t>
      </w:r>
      <w:r w:rsidRPr="007A57B2">
        <w:rPr>
          <w:rFonts w:eastAsia="Arial Unicode MS" w:cs="Kalimati"/>
          <w:szCs w:val="22"/>
        </w:rPr>
        <w:t xml:space="preserve">Economical </w:t>
      </w:r>
      <w:r w:rsidRPr="007A57B2">
        <w:rPr>
          <w:rFonts w:eastAsia="Arial Unicode MS" w:cs="Kalimati" w:hint="cs"/>
          <w:szCs w:val="22"/>
          <w:cs/>
          <w:lang w:bidi="hi-IN"/>
        </w:rPr>
        <w:t>तथ्य</w:t>
      </w:r>
      <w:r w:rsidRPr="007A57B2">
        <w:rPr>
          <w:rFonts w:eastAsia="Arial Unicode MS" w:cs="Kalimati"/>
          <w:szCs w:val="22"/>
          <w:cs/>
          <w:lang w:bidi="hi-IN"/>
        </w:rPr>
        <w:t xml:space="preserve"> तथा तथ्यांक संकलन गर्ने तर्फ केन्द्रीत</w:t>
      </w:r>
      <w:r w:rsidRPr="007A57B2">
        <w:rPr>
          <w:rFonts w:eastAsia="Arial Unicode MS" w:cs="Kalimati" w:hint="cs"/>
          <w:szCs w:val="22"/>
          <w:cs/>
          <w:lang w:bidi="hi-IN"/>
        </w:rPr>
        <w:t xml:space="preserve"> हुनु</w:t>
      </w:r>
      <w:r w:rsidRPr="007A57B2">
        <w:rPr>
          <w:rFonts w:eastAsia="Arial Unicode MS" w:cs="Kalimati"/>
          <w:szCs w:val="22"/>
          <w:cs/>
          <w:lang w:bidi="hi-IN"/>
        </w:rPr>
        <w:t xml:space="preserve"> पर्नेछ </w:t>
      </w:r>
      <w:r w:rsidRPr="007A57B2">
        <w:rPr>
          <w:rFonts w:eastAsia="Arial Unicode MS" w:cs="Kalimati" w:hint="cs"/>
          <w:szCs w:val="22"/>
          <w:rtl/>
          <w:cs/>
        </w:rPr>
        <w:t xml:space="preserve">| </w:t>
      </w:r>
      <w:r w:rsidRPr="007A57B2">
        <w:rPr>
          <w:rFonts w:eastAsia="Arial Unicode MS" w:cs="Kalimati" w:hint="cs"/>
          <w:szCs w:val="22"/>
          <w:rtl/>
          <w:cs/>
          <w:lang w:bidi="hi-IN"/>
        </w:rPr>
        <w:t>यसका</w:t>
      </w:r>
      <w:r w:rsidRPr="007A57B2">
        <w:rPr>
          <w:rFonts w:eastAsia="Arial Unicode MS" w:cs="Kalimati"/>
          <w:szCs w:val="22"/>
          <w:cs/>
          <w:lang w:bidi="hi-IN"/>
        </w:rPr>
        <w:t xml:space="preserve"> लागि देहाय अनुसारका विधि अवलम्बन गर्न सकिनेछ </w:t>
      </w:r>
      <w:r w:rsidRPr="007A57B2">
        <w:rPr>
          <w:rFonts w:eastAsia="Arial Unicode MS" w:cs="Kalimati" w:hint="cs"/>
          <w:szCs w:val="22"/>
          <w:rtl/>
          <w:cs/>
        </w:rPr>
        <w:t>;</w:t>
      </w:r>
      <w:r w:rsidRPr="007A57B2">
        <w:rPr>
          <w:rFonts w:eastAsia="Arial Unicode MS" w:cs="Kalimati"/>
          <w:szCs w:val="22"/>
          <w:rtl/>
          <w:cs/>
        </w:rPr>
        <w:t xml:space="preserve"> </w:t>
      </w:r>
    </w:p>
    <w:p w:rsidR="00BC13A8" w:rsidRPr="00BC13A8" w:rsidRDefault="00BC13A8" w:rsidP="002B5CB4">
      <w:pPr>
        <w:pStyle w:val="Heading2"/>
        <w:keepNext/>
        <w:keepLines/>
        <w:numPr>
          <w:ilvl w:val="0"/>
          <w:numId w:val="58"/>
        </w:numPr>
        <w:tabs>
          <w:tab w:val="clear" w:pos="360"/>
        </w:tabs>
        <w:spacing w:line="276" w:lineRule="auto"/>
        <w:contextualSpacing w:val="0"/>
        <w:jc w:val="both"/>
        <w:rPr>
          <w:rFonts w:eastAsia="Arial Unicode MS" w:cs="Kalimati"/>
          <w:b w:val="0"/>
          <w:bCs/>
          <w:sz w:val="22"/>
          <w:szCs w:val="22"/>
        </w:rPr>
      </w:pPr>
      <w:bookmarkStart w:id="136" w:name="_Toc29907935"/>
      <w:r w:rsidRPr="00BC13A8">
        <w:rPr>
          <w:rFonts w:eastAsia="Arial Unicode MS" w:cs="Kalimati"/>
          <w:b w:val="0"/>
          <w:bCs/>
          <w:sz w:val="22"/>
          <w:szCs w:val="22"/>
          <w:cs/>
          <w:lang w:bidi="hi-IN"/>
        </w:rPr>
        <w:t>सन्दर्भ सामग्रीहरुको पुनरावलोकन</w:t>
      </w:r>
      <w:bookmarkEnd w:id="136"/>
    </w:p>
    <w:p w:rsidR="00BC13A8" w:rsidRPr="007A57B2" w:rsidRDefault="00BC13A8" w:rsidP="00BC13A8">
      <w:pPr>
        <w:spacing w:line="276" w:lineRule="auto"/>
        <w:ind w:left="72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cs/>
          <w:lang w:bidi="hi-IN"/>
        </w:rPr>
        <w:t xml:space="preserve"> उद्यानको </w:t>
      </w:r>
      <w:r w:rsidRPr="007A57B2">
        <w:rPr>
          <w:rFonts w:ascii="Arial Unicode MS" w:eastAsia="Arial Unicode MS" w:hAnsi="Arial Unicode MS" w:cs="Kalimati" w:hint="cs"/>
          <w:szCs w:val="22"/>
          <w:cs/>
          <w:lang w:bidi="hi-IN"/>
        </w:rPr>
        <w:t>अबधारणा</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 xml:space="preserve">पारिस्थिकीय </w:t>
      </w:r>
      <w:r w:rsidRPr="007A57B2">
        <w:rPr>
          <w:rFonts w:ascii="Arial Unicode MS" w:eastAsia="Arial Unicode MS" w:hAnsi="Arial Unicode MS" w:cs="Kalimati" w:hint="cs"/>
          <w:szCs w:val="22"/>
          <w:cs/>
          <w:lang w:bidi="hi-IN"/>
        </w:rPr>
        <w:t>प्रणाली</w:t>
      </w:r>
      <w:r w:rsidRPr="007A57B2">
        <w:rPr>
          <w:rFonts w:ascii="Arial Unicode MS" w:eastAsia="Arial Unicode MS" w:hAnsi="Arial Unicode MS" w:cs="Kalimati"/>
          <w:szCs w:val="22"/>
          <w:cs/>
          <w:lang w:bidi="hi-IN"/>
        </w:rPr>
        <w:t xml:space="preserve"> एवं जैविक विविधताको संरक्षण</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hint="cs"/>
          <w:szCs w:val="22"/>
          <w:cs/>
          <w:lang w:bidi="hi-IN"/>
        </w:rPr>
        <w:t>प्राणी उद्यान</w:t>
      </w:r>
      <w:r w:rsidRPr="007A57B2">
        <w:rPr>
          <w:rFonts w:ascii="Arial Unicode MS" w:eastAsia="Arial Unicode MS" w:hAnsi="Arial Unicode MS" w:cs="Kalimati"/>
          <w:szCs w:val="22"/>
          <w:cs/>
          <w:lang w:bidi="hi-IN"/>
        </w:rPr>
        <w:t>भित्र पर्यापर्यटकीय संरचना निर्माण सम्वन्धित प्रकाशित तथा अप्रकाशित लेख</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रचना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पुस्तक</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तथा अध्ययन</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cs/>
          <w:lang w:bidi="hi-IN"/>
        </w:rPr>
        <w:t>अनुसन्धान प्रतिवेदनका साथै प्रस्तावसंग सम्बन्धित सरकारी नीति</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ऐन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नियमावली</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 xml:space="preserve">निर्देशिका र परिपत्रहरुको समिक्षा गर्नु पर्नेछ </w:t>
      </w:r>
      <w:r w:rsidRPr="007A57B2">
        <w:rPr>
          <w:rFonts w:eastAsia="Arial Unicode MS" w:cs="Kalimati" w:hint="cs"/>
          <w:szCs w:val="22"/>
          <w:rtl/>
          <w:cs/>
        </w:rPr>
        <w:t xml:space="preserve">| </w:t>
      </w:r>
      <w:r w:rsidRPr="007A57B2">
        <w:rPr>
          <w:rFonts w:ascii="Arial Unicode MS" w:eastAsia="Arial Unicode MS" w:hAnsi="Arial Unicode MS" w:cs="Kalimati"/>
          <w:szCs w:val="22"/>
          <w:cs/>
          <w:lang w:bidi="hi-IN"/>
        </w:rPr>
        <w:t xml:space="preserve">यसका अतिरिक्त </w:t>
      </w:r>
      <w:r w:rsidRPr="007A57B2">
        <w:rPr>
          <w:rFonts w:ascii="Arial Unicode MS" w:eastAsia="Arial Unicode MS" w:hAnsi="Arial Unicode MS" w:cs="Kalimati" w:hint="cs"/>
          <w:szCs w:val="22"/>
          <w:cs/>
          <w:lang w:bidi="hi-IN"/>
        </w:rPr>
        <w:t>वनस्पति तथा</w:t>
      </w:r>
      <w:r w:rsidRPr="007A57B2">
        <w:rPr>
          <w:rFonts w:ascii="Arial Unicode MS" w:eastAsia="Arial Unicode MS" w:hAnsi="Arial Unicode MS" w:cs="Kalimati"/>
          <w:szCs w:val="22"/>
          <w:cs/>
          <w:lang w:bidi="hi-IN"/>
        </w:rPr>
        <w:t xml:space="preserve"> वन्यजन्तु व्यवस्थापनसंग सम्बन्धि जानकारी लिन सम्बन्धीत विषयसँग सम्वन्धित पुस्तकहरु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दिग्दर्शन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 xml:space="preserve">निर्देशिका र समसामयिक अनुसन्धानात्मक लेखहरुको अध्ययन गर्नु पर्नेछ </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सम्भाव्यता</w:t>
      </w:r>
      <w:r w:rsidRPr="007A57B2">
        <w:rPr>
          <w:rFonts w:ascii="Arial Unicode MS" w:eastAsia="Arial Unicode MS" w:hAnsi="Arial Unicode MS" w:cs="Kalimati"/>
          <w:szCs w:val="22"/>
          <w:cs/>
          <w:lang w:bidi="hi-IN"/>
        </w:rPr>
        <w:t xml:space="preserve"> अध्ययन गर्दा</w:t>
      </w:r>
      <w:r w:rsidRPr="007A57B2">
        <w:rPr>
          <w:rFonts w:ascii="Arial Unicode MS" w:eastAsia="Arial Unicode MS" w:hAnsi="Arial Unicode MS" w:cs="Kalimati" w:hint="cs"/>
          <w:szCs w:val="22"/>
          <w:cs/>
          <w:lang w:bidi="hi-IN"/>
        </w:rPr>
        <w:t>का</w:t>
      </w:r>
      <w:r w:rsidRPr="007A57B2">
        <w:rPr>
          <w:rFonts w:ascii="Arial Unicode MS" w:eastAsia="Arial Unicode MS" w:hAnsi="Arial Unicode MS" w:cs="Kalimati"/>
          <w:szCs w:val="22"/>
          <w:cs/>
          <w:lang w:bidi="hi-IN"/>
        </w:rPr>
        <w:t xml:space="preserve"> वखत मुख्यगरी निम्नानुसारका ऐन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नियम</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 xml:space="preserve">निर्देशिकाहरुको पुनरावलोकन गर्नु पर्नेछ </w:t>
      </w:r>
      <w:r w:rsidRPr="007A57B2">
        <w:rPr>
          <w:rFonts w:ascii="Arial Unicode MS" w:eastAsia="Arial Unicode MS" w:hAnsi="Arial Unicode MS" w:cs="Kalimati"/>
          <w:szCs w:val="22"/>
          <w:rtl/>
          <w:cs/>
        </w:rPr>
        <w:t>|</w:t>
      </w:r>
    </w:p>
    <w:p w:rsidR="00BC13A8" w:rsidRPr="007A57B2" w:rsidRDefault="00BC13A8" w:rsidP="00106839">
      <w:pPr>
        <w:pStyle w:val="ListParagraph"/>
        <w:spacing w:line="276" w:lineRule="auto"/>
        <w:ind w:left="0" w:firstLine="720"/>
        <w:jc w:val="both"/>
        <w:rPr>
          <w:rFonts w:ascii="Arial Unicode MS" w:eastAsia="Arial Unicode MS" w:hAnsi="Arial Unicode MS" w:cs="Kalimati"/>
          <w:szCs w:val="22"/>
        </w:rPr>
      </w:pPr>
      <w:r w:rsidRPr="007A57B2">
        <w:rPr>
          <w:rFonts w:ascii="Arial Unicode MS" w:eastAsia="Arial Unicode MS" w:hAnsi="Arial Unicode MS" w:cs="Kalimati"/>
          <w:szCs w:val="22"/>
        </w:rPr>
        <w:t>(</w:t>
      </w:r>
      <w:r w:rsidRPr="007A57B2">
        <w:rPr>
          <w:rFonts w:ascii="Arial Unicode MS" w:eastAsia="Arial Unicode MS" w:hAnsi="Arial Unicode MS" w:cs="Kalimati"/>
          <w:szCs w:val="22"/>
          <w:cs/>
          <w:lang w:bidi="hi-IN"/>
        </w:rPr>
        <w:t>क</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tl/>
          <w:cs/>
          <w:lang w:bidi="hi-IN"/>
        </w:rPr>
        <w:t xml:space="preserve">नीति तथा रणनीति </w:t>
      </w:r>
    </w:p>
    <w:p w:rsidR="00BC13A8" w:rsidRPr="007A57B2" w:rsidRDefault="00BC13A8" w:rsidP="002B5CB4">
      <w:pPr>
        <w:pStyle w:val="ListParagraph"/>
        <w:numPr>
          <w:ilvl w:val="0"/>
          <w:numId w:val="56"/>
        </w:numPr>
        <w:spacing w:line="276" w:lineRule="auto"/>
        <w:ind w:left="1824"/>
        <w:jc w:val="both"/>
        <w:rPr>
          <w:rFonts w:ascii="Arial Unicode MS" w:eastAsia="Arial Unicode MS" w:hAnsi="Arial Unicode MS" w:cs="Kalimati"/>
          <w:szCs w:val="22"/>
        </w:rPr>
      </w:pP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szCs w:val="22"/>
          <w:cs/>
          <w:lang w:bidi="hi-IN"/>
        </w:rPr>
        <w:t>वन निती</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२०७</w:t>
      </w:r>
      <w:r w:rsidRPr="007A57B2">
        <w:rPr>
          <w:rFonts w:ascii="Arial Unicode MS" w:eastAsia="Arial Unicode MS" w:hAnsi="Arial Unicode MS" w:cs="Kalimati" w:hint="cs"/>
          <w:szCs w:val="22"/>
          <w:cs/>
          <w:lang w:bidi="hi-IN"/>
        </w:rPr>
        <w:t>६</w:t>
      </w:r>
    </w:p>
    <w:p w:rsidR="00BC13A8" w:rsidRPr="007A57B2" w:rsidRDefault="00BC13A8" w:rsidP="002B5CB4">
      <w:pPr>
        <w:pStyle w:val="ListParagraph"/>
        <w:numPr>
          <w:ilvl w:val="0"/>
          <w:numId w:val="56"/>
        </w:numPr>
        <w:spacing w:line="276" w:lineRule="auto"/>
        <w:ind w:left="1824"/>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संकटापन्न</w:t>
      </w:r>
      <w:r w:rsidRPr="007A57B2">
        <w:rPr>
          <w:rFonts w:ascii="Arial Unicode MS" w:eastAsia="Arial Unicode MS" w:hAnsi="Arial Unicode MS" w:cs="Kalimati"/>
          <w:szCs w:val="22"/>
          <w:cs/>
          <w:lang w:bidi="hi-IN"/>
        </w:rPr>
        <w:t xml:space="preserve"> वन्यजन्तु तथा वनस्पतिको अन्तरास्ट्रिय व्यापार नियन्त्रण ऐन</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cs/>
          <w:lang w:bidi="hi-IN"/>
        </w:rPr>
        <w:t xml:space="preserve"> २०७३</w:t>
      </w:r>
    </w:p>
    <w:p w:rsidR="00BC13A8" w:rsidRPr="007A57B2" w:rsidRDefault="00BC13A8" w:rsidP="002B5CB4">
      <w:pPr>
        <w:pStyle w:val="ListParagraph"/>
        <w:numPr>
          <w:ilvl w:val="0"/>
          <w:numId w:val="56"/>
        </w:numPr>
        <w:spacing w:line="276" w:lineRule="auto"/>
        <w:ind w:left="1824"/>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 xml:space="preserve"> वन</w:t>
      </w:r>
      <w:r w:rsidRPr="007A57B2">
        <w:rPr>
          <w:rFonts w:ascii="Arial Unicode MS" w:eastAsia="Arial Unicode MS" w:hAnsi="Arial Unicode MS" w:cs="Kalimati"/>
          <w:szCs w:val="22"/>
          <w:cs/>
          <w:lang w:bidi="hi-IN"/>
        </w:rPr>
        <w:t xml:space="preserve"> क्षेत्रको रणनीति</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cs/>
          <w:lang w:bidi="hi-IN"/>
        </w:rPr>
        <w:t xml:space="preserve"> २०७२</w:t>
      </w:r>
    </w:p>
    <w:p w:rsidR="00BC13A8" w:rsidRPr="007A57B2" w:rsidRDefault="00BC13A8" w:rsidP="002B5CB4">
      <w:pPr>
        <w:pStyle w:val="ListParagraph"/>
        <w:numPr>
          <w:ilvl w:val="0"/>
          <w:numId w:val="56"/>
        </w:numPr>
        <w:spacing w:line="276" w:lineRule="auto"/>
        <w:ind w:left="1824"/>
        <w:jc w:val="both"/>
        <w:rPr>
          <w:rFonts w:ascii="Arial Unicode MS" w:eastAsia="Arial Unicode MS" w:hAnsi="Arial Unicode MS" w:cs="Kalimati"/>
          <w:szCs w:val="22"/>
        </w:rPr>
      </w:pPr>
      <w:r w:rsidRPr="007A57B2">
        <w:rPr>
          <w:rFonts w:ascii="Arial Unicode MS" w:eastAsia="Arial Unicode MS" w:hAnsi="Arial Unicode MS" w:cs="Kalimati" w:hint="cs"/>
          <w:szCs w:val="22"/>
          <w:rtl/>
          <w:cs/>
        </w:rPr>
        <w:lastRenderedPageBreak/>
        <w:t xml:space="preserve"> </w:t>
      </w:r>
      <w:r w:rsidRPr="007A57B2">
        <w:rPr>
          <w:rFonts w:ascii="Arial Unicode MS" w:eastAsia="Arial Unicode MS" w:hAnsi="Arial Unicode MS" w:cs="Kalimati"/>
          <w:szCs w:val="22"/>
          <w:cs/>
          <w:lang w:bidi="hi-IN"/>
        </w:rPr>
        <w:t>नेपाल जैविक विविधता सम्वन्धि रणनीति तथा कार्ययोजना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२०७०</w:t>
      </w:r>
      <w:r w:rsidRPr="007A57B2">
        <w:rPr>
          <w:rFonts w:ascii="Arial Unicode MS" w:eastAsia="Arial Unicode MS" w:hAnsi="Arial Unicode MS" w:cs="Kalimati" w:hint="cs"/>
          <w:szCs w:val="22"/>
          <w:rtl/>
          <w:cs/>
        </w:rPr>
        <w:t xml:space="preserve"> </w:t>
      </w:r>
    </w:p>
    <w:p w:rsidR="00BC13A8" w:rsidRPr="007A57B2" w:rsidRDefault="00BC13A8" w:rsidP="002B5CB4">
      <w:pPr>
        <w:pStyle w:val="ListParagraph"/>
        <w:numPr>
          <w:ilvl w:val="0"/>
          <w:numId w:val="56"/>
        </w:numPr>
        <w:spacing w:line="276" w:lineRule="auto"/>
        <w:ind w:left="1824"/>
        <w:jc w:val="both"/>
        <w:rPr>
          <w:rFonts w:ascii="Arial Unicode MS" w:eastAsia="Arial Unicode MS" w:hAnsi="Arial Unicode MS" w:cs="Kalimati"/>
          <w:szCs w:val="22"/>
        </w:rPr>
      </w:pP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szCs w:val="22"/>
          <w:cs/>
          <w:lang w:bidi="hi-IN"/>
        </w:rPr>
        <w:t>राष्ट्रिय सिमसार नीति</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२०५९</w:t>
      </w:r>
    </w:p>
    <w:p w:rsidR="00BC13A8" w:rsidRPr="007A57B2" w:rsidRDefault="00BC13A8" w:rsidP="002B5CB4">
      <w:pPr>
        <w:pStyle w:val="ListParagraph"/>
        <w:numPr>
          <w:ilvl w:val="0"/>
          <w:numId w:val="56"/>
        </w:numPr>
        <w:spacing w:line="276" w:lineRule="auto"/>
        <w:ind w:left="1824"/>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 xml:space="preserve"> भू</w:t>
      </w:r>
      <w:r w:rsidRPr="007A57B2">
        <w:rPr>
          <w:rFonts w:ascii="Arial Unicode MS" w:eastAsia="Arial Unicode MS" w:hAnsi="Arial Unicode MS" w:cs="Kalimati"/>
          <w:szCs w:val="22"/>
          <w:rtl/>
          <w:cs/>
        </w:rPr>
        <w:t>-</w:t>
      </w:r>
      <w:r w:rsidRPr="007A57B2">
        <w:rPr>
          <w:rFonts w:ascii="Arial Unicode MS" w:eastAsia="Arial Unicode MS" w:hAnsi="Arial Unicode MS" w:cs="Kalimati"/>
          <w:szCs w:val="22"/>
          <w:rtl/>
          <w:cs/>
          <w:lang w:bidi="hi-IN"/>
        </w:rPr>
        <w:t>परिधि</w:t>
      </w:r>
      <w:r w:rsidRPr="007A57B2">
        <w:rPr>
          <w:rFonts w:ascii="Arial Unicode MS" w:eastAsia="Arial Unicode MS" w:hAnsi="Arial Unicode MS" w:cs="Kalimati" w:hint="cs"/>
          <w:szCs w:val="22"/>
          <w:cs/>
          <w:lang w:bidi="hi-IN"/>
        </w:rPr>
        <w:t xml:space="preserve"> स्तरको</w:t>
      </w:r>
      <w:r w:rsidRPr="007A57B2">
        <w:rPr>
          <w:rFonts w:ascii="Arial Unicode MS" w:eastAsia="Arial Unicode MS" w:hAnsi="Arial Unicode MS" w:cs="Kalimati"/>
          <w:szCs w:val="22"/>
          <w:cs/>
          <w:lang w:bidi="hi-IN"/>
        </w:rPr>
        <w:t xml:space="preserve"> संरक्षण सम्बन्धि रणनीतिहरु  </w:t>
      </w:r>
    </w:p>
    <w:p w:rsidR="00BC13A8" w:rsidRPr="007A57B2" w:rsidRDefault="00BC13A8" w:rsidP="00106839">
      <w:pPr>
        <w:pStyle w:val="ListParagraph"/>
        <w:spacing w:line="276" w:lineRule="auto"/>
        <w:ind w:left="732"/>
        <w:jc w:val="both"/>
        <w:rPr>
          <w:rFonts w:ascii="Arial Unicode MS" w:eastAsia="Arial Unicode MS" w:hAnsi="Arial Unicode MS" w:cs="Kalimati"/>
          <w:szCs w:val="22"/>
        </w:rPr>
      </w:pPr>
      <w:r w:rsidRPr="007A57B2">
        <w:rPr>
          <w:rFonts w:ascii="Arial Unicode MS" w:eastAsia="Arial Unicode MS" w:hAnsi="Arial Unicode MS" w:cs="Kalimati"/>
          <w:szCs w:val="22"/>
        </w:rPr>
        <w:t>(</w:t>
      </w:r>
      <w:r w:rsidRPr="007A57B2">
        <w:rPr>
          <w:rFonts w:ascii="Arial Unicode MS" w:eastAsia="Arial Unicode MS" w:hAnsi="Arial Unicode MS" w:cs="Kalimati"/>
          <w:szCs w:val="22"/>
          <w:cs/>
          <w:lang w:bidi="hi-IN"/>
        </w:rPr>
        <w:t>ख</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tl/>
          <w:cs/>
          <w:lang w:bidi="hi-IN"/>
        </w:rPr>
        <w:t xml:space="preserve">ऐन तथा नियमावलीहरु </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cs/>
          <w:lang w:bidi="hi-IN"/>
        </w:rPr>
        <w:t>पछिल्लो</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संशोधन</w:t>
      </w:r>
      <w:r w:rsidRPr="007A57B2">
        <w:rPr>
          <w:rFonts w:ascii="Arial Unicode MS" w:eastAsia="Arial Unicode MS" w:hAnsi="Arial Unicode MS" w:cs="Kalimati"/>
          <w:szCs w:val="22"/>
          <w:cs/>
          <w:lang w:bidi="hi-IN"/>
        </w:rPr>
        <w:t xml:space="preserve"> समेत</w:t>
      </w:r>
      <w:r w:rsidRPr="007A57B2">
        <w:rPr>
          <w:rFonts w:ascii="Arial Unicode MS" w:eastAsia="Arial Unicode MS" w:hAnsi="Arial Unicode MS" w:cs="Kalimati"/>
          <w:szCs w:val="22"/>
          <w:rtl/>
          <w:cs/>
        </w:rPr>
        <w:t xml:space="preserve">) </w:t>
      </w:r>
    </w:p>
    <w:p w:rsidR="00BC13A8" w:rsidRPr="007A57B2" w:rsidRDefault="00BC13A8" w:rsidP="002B5CB4">
      <w:pPr>
        <w:pStyle w:val="ListParagraph"/>
        <w:numPr>
          <w:ilvl w:val="0"/>
          <w:numId w:val="57"/>
        </w:numPr>
        <w:spacing w:line="276" w:lineRule="auto"/>
        <w:ind w:left="1848"/>
        <w:jc w:val="both"/>
        <w:rPr>
          <w:rFonts w:ascii="Arial Unicode MS" w:eastAsia="Arial Unicode MS" w:hAnsi="Arial Unicode MS" w:cs="Kalimati"/>
          <w:szCs w:val="22"/>
        </w:rPr>
      </w:pP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szCs w:val="22"/>
          <w:cs/>
          <w:lang w:bidi="hi-IN"/>
        </w:rPr>
        <w:t>वन ऐन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२०</w:t>
      </w:r>
      <w:r w:rsidRPr="007A57B2">
        <w:rPr>
          <w:rFonts w:ascii="Arial Unicode MS" w:eastAsia="Arial Unicode MS" w:hAnsi="Arial Unicode MS" w:cs="Kalimati" w:hint="cs"/>
          <w:szCs w:val="22"/>
          <w:cs/>
          <w:lang w:bidi="hi-IN"/>
        </w:rPr>
        <w:t>७६</w:t>
      </w:r>
    </w:p>
    <w:p w:rsidR="00BC13A8" w:rsidRPr="007A57B2" w:rsidRDefault="00BC13A8" w:rsidP="002B5CB4">
      <w:pPr>
        <w:pStyle w:val="ListParagraph"/>
        <w:numPr>
          <w:ilvl w:val="0"/>
          <w:numId w:val="57"/>
        </w:numPr>
        <w:spacing w:line="276" w:lineRule="auto"/>
        <w:ind w:left="1848"/>
        <w:jc w:val="both"/>
        <w:rPr>
          <w:rFonts w:ascii="Arial Unicode MS" w:eastAsia="Arial Unicode MS" w:hAnsi="Arial Unicode MS" w:cs="Kalimati"/>
          <w:szCs w:val="22"/>
        </w:rPr>
      </w:pPr>
      <w:r w:rsidRPr="007A57B2">
        <w:rPr>
          <w:rFonts w:ascii="Arial Unicode MS" w:eastAsia="Arial Unicode MS" w:hAnsi="Arial Unicode MS" w:cs="Kalimati"/>
          <w:szCs w:val="22"/>
          <w:cs/>
          <w:lang w:bidi="hi-IN"/>
        </w:rPr>
        <w:t>वातावरण संरक्षण ऐन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w:t>
      </w:r>
      <w:r w:rsidRPr="007A57B2">
        <w:rPr>
          <w:rFonts w:ascii="Arial Unicode MS" w:eastAsia="Arial Unicode MS" w:hAnsi="Arial Unicode MS" w:cs="Kalimati" w:hint="cs"/>
          <w:szCs w:val="22"/>
          <w:cs/>
          <w:lang w:bidi="hi-IN"/>
        </w:rPr>
        <w:t>०७६</w:t>
      </w:r>
      <w:r w:rsidRPr="007A57B2">
        <w:rPr>
          <w:rFonts w:ascii="Arial Unicode MS" w:eastAsia="Arial Unicode MS" w:hAnsi="Arial Unicode MS" w:cs="Kalimati"/>
          <w:szCs w:val="22"/>
          <w:rtl/>
          <w:cs/>
        </w:rPr>
        <w:t xml:space="preserve"> </w:t>
      </w:r>
    </w:p>
    <w:p w:rsidR="00BC13A8" w:rsidRPr="007A57B2" w:rsidRDefault="00BC13A8" w:rsidP="002B5CB4">
      <w:pPr>
        <w:pStyle w:val="ListParagraph"/>
        <w:numPr>
          <w:ilvl w:val="0"/>
          <w:numId w:val="57"/>
        </w:numPr>
        <w:spacing w:line="276" w:lineRule="auto"/>
        <w:ind w:left="1848"/>
        <w:jc w:val="both"/>
        <w:rPr>
          <w:rFonts w:ascii="Arial Unicode MS" w:eastAsia="Arial Unicode MS" w:hAnsi="Arial Unicode MS" w:cs="Kalimati"/>
          <w:szCs w:val="22"/>
        </w:rPr>
      </w:pP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szCs w:val="22"/>
          <w:cs/>
          <w:lang w:bidi="hi-IN"/>
        </w:rPr>
        <w:t>स्थानीय सरकार सञ्चालन ऐन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२०७४</w:t>
      </w:r>
    </w:p>
    <w:p w:rsidR="00BC13A8" w:rsidRPr="007A57B2" w:rsidRDefault="00BC13A8" w:rsidP="002B5CB4">
      <w:pPr>
        <w:pStyle w:val="ListParagraph"/>
        <w:numPr>
          <w:ilvl w:val="0"/>
          <w:numId w:val="57"/>
        </w:numPr>
        <w:spacing w:line="276" w:lineRule="auto"/>
        <w:ind w:left="1848"/>
        <w:jc w:val="both"/>
        <w:rPr>
          <w:rFonts w:ascii="Arial Unicode MS" w:eastAsia="Arial Unicode MS" w:hAnsi="Arial Unicode MS" w:cs="Kalimati"/>
          <w:szCs w:val="22"/>
        </w:rPr>
      </w:pP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szCs w:val="22"/>
          <w:cs/>
          <w:lang w:bidi="hi-IN"/>
        </w:rPr>
        <w:t>राष्ट्रिय निकुञ्ज तथा वन्यजन्तु संरक्षण ऐन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२०२९ तथा नियमावली</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२०३०</w:t>
      </w:r>
    </w:p>
    <w:p w:rsidR="00BC13A8" w:rsidRPr="007A57B2" w:rsidRDefault="00BC13A8" w:rsidP="002B5CB4">
      <w:pPr>
        <w:pStyle w:val="ListParagraph"/>
        <w:numPr>
          <w:ilvl w:val="0"/>
          <w:numId w:val="57"/>
        </w:numPr>
        <w:spacing w:line="276" w:lineRule="auto"/>
        <w:ind w:left="1848"/>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 xml:space="preserve"> सम्बन्धित</w:t>
      </w:r>
      <w:r w:rsidRPr="007A57B2">
        <w:rPr>
          <w:rFonts w:ascii="Arial Unicode MS" w:eastAsia="Arial Unicode MS" w:hAnsi="Arial Unicode MS" w:cs="Kalimati"/>
          <w:szCs w:val="22"/>
          <w:cs/>
          <w:lang w:bidi="hi-IN"/>
        </w:rPr>
        <w:t xml:space="preserve"> अन्य</w:t>
      </w:r>
      <w:r w:rsidRPr="007A57B2">
        <w:rPr>
          <w:rFonts w:ascii="Arial Unicode MS" w:eastAsia="Arial Unicode MS" w:hAnsi="Arial Unicode MS" w:cs="Kalimati" w:hint="cs"/>
          <w:szCs w:val="22"/>
          <w:cs/>
          <w:lang w:bidi="hi-IN"/>
        </w:rPr>
        <w:t xml:space="preserve"> ऐन</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तथा</w:t>
      </w:r>
      <w:r w:rsidRPr="007A57B2">
        <w:rPr>
          <w:rFonts w:ascii="Arial Unicode MS" w:eastAsia="Arial Unicode MS" w:hAnsi="Arial Unicode MS" w:cs="Kalimati"/>
          <w:szCs w:val="22"/>
          <w:cs/>
          <w:lang w:bidi="hi-IN"/>
        </w:rPr>
        <w:t xml:space="preserve"> नियमावलीहरू</w:t>
      </w:r>
    </w:p>
    <w:p w:rsidR="00BC13A8" w:rsidRPr="007A57B2" w:rsidRDefault="00BC13A8" w:rsidP="00106839">
      <w:pPr>
        <w:spacing w:line="276" w:lineRule="auto"/>
        <w:ind w:left="360"/>
        <w:jc w:val="both"/>
        <w:rPr>
          <w:rFonts w:ascii="Arial Unicode MS" w:eastAsia="Arial Unicode MS" w:hAnsi="Arial Unicode MS" w:cs="Kalimati"/>
          <w:szCs w:val="22"/>
        </w:rPr>
      </w:pP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hint="cs"/>
          <w:szCs w:val="22"/>
          <w:rtl/>
          <w:cs/>
          <w:lang w:bidi="hi-IN"/>
        </w:rPr>
        <w:t>ग</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पन्ध्रौ</w:t>
      </w:r>
      <w:r w:rsidRPr="007A57B2">
        <w:rPr>
          <w:rFonts w:ascii="Arial Unicode MS" w:eastAsia="Arial Unicode MS" w:hAnsi="Arial Unicode MS" w:cs="Kalimati"/>
          <w:szCs w:val="22"/>
          <w:cs/>
          <w:lang w:bidi="hi-IN"/>
        </w:rPr>
        <w:t xml:space="preserve"> योजना </w:t>
      </w:r>
    </w:p>
    <w:p w:rsidR="00BC13A8" w:rsidRPr="00106839" w:rsidRDefault="00BC13A8" w:rsidP="002B5CB4">
      <w:pPr>
        <w:pStyle w:val="Heading2"/>
        <w:keepNext/>
        <w:keepLines/>
        <w:numPr>
          <w:ilvl w:val="0"/>
          <w:numId w:val="58"/>
        </w:numPr>
        <w:tabs>
          <w:tab w:val="clear" w:pos="360"/>
        </w:tabs>
        <w:spacing w:line="276" w:lineRule="auto"/>
        <w:ind w:left="0"/>
        <w:contextualSpacing w:val="0"/>
        <w:jc w:val="both"/>
        <w:rPr>
          <w:rFonts w:eastAsia="Arial Unicode MS" w:cs="Kalimati"/>
          <w:b w:val="0"/>
          <w:bCs/>
          <w:sz w:val="22"/>
          <w:szCs w:val="22"/>
        </w:rPr>
      </w:pPr>
      <w:bookmarkStart w:id="137" w:name="_Toc29907936"/>
      <w:r w:rsidRPr="00106839">
        <w:rPr>
          <w:rFonts w:eastAsia="Arial Unicode MS" w:cs="Kalimati"/>
          <w:b w:val="0"/>
          <w:bCs/>
          <w:sz w:val="22"/>
          <w:szCs w:val="22"/>
          <w:cs/>
          <w:lang w:bidi="hi-IN"/>
        </w:rPr>
        <w:t>स्थलगत भ्रमण तथा तथ्यांक संकलन</w:t>
      </w:r>
      <w:bookmarkEnd w:id="137"/>
    </w:p>
    <w:p w:rsidR="00BC13A8" w:rsidRPr="00106839" w:rsidRDefault="00BC13A8" w:rsidP="00106839">
      <w:pPr>
        <w:spacing w:line="276" w:lineRule="auto"/>
        <w:jc w:val="both"/>
        <w:rPr>
          <w:rFonts w:ascii="Arial Unicode MS" w:eastAsia="Arial Unicode MS" w:hAnsi="Arial Unicode MS" w:cs="Kalimati"/>
          <w:szCs w:val="22"/>
        </w:rPr>
      </w:pPr>
      <w:r w:rsidRPr="00106839">
        <w:rPr>
          <w:rFonts w:ascii="Arial Unicode MS" w:eastAsia="Arial Unicode MS" w:hAnsi="Arial Unicode MS" w:cs="Kalimati" w:hint="cs"/>
          <w:szCs w:val="22"/>
          <w:cs/>
          <w:lang w:bidi="hi-IN"/>
        </w:rPr>
        <w:t>परामर्शदाताले</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सम्भाव्यता</w:t>
      </w:r>
      <w:r w:rsidRPr="00106839">
        <w:rPr>
          <w:rFonts w:ascii="Arial Unicode MS" w:eastAsia="Arial Unicode MS" w:hAnsi="Arial Unicode MS" w:cs="Kalimati"/>
          <w:szCs w:val="22"/>
          <w:cs/>
          <w:lang w:bidi="hi-IN"/>
        </w:rPr>
        <w:t xml:space="preserve"> अध्ययन </w:t>
      </w:r>
      <w:r w:rsidRPr="00106839">
        <w:rPr>
          <w:rFonts w:ascii="Arial Unicode MS" w:eastAsia="Arial Unicode MS" w:hAnsi="Arial Unicode MS" w:cs="Kalimati" w:hint="cs"/>
          <w:szCs w:val="22"/>
          <w:cs/>
          <w:lang w:bidi="hi-IN"/>
        </w:rPr>
        <w:t>गरिने</w:t>
      </w:r>
      <w:r w:rsidRPr="00106839">
        <w:rPr>
          <w:rFonts w:ascii="Arial Unicode MS" w:eastAsia="Arial Unicode MS" w:hAnsi="Arial Unicode MS" w:cs="Kalimati"/>
          <w:szCs w:val="22"/>
          <w:cs/>
          <w:lang w:bidi="hi-IN"/>
        </w:rPr>
        <w:t xml:space="preserve"> क्षेत्र र वरपर रहेका गाउँ बस्तीहरुको स्थलगत भ्रमण गरी उक्त ठाउँहरुको भौतिक</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जैविक</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सामाजिक</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 xml:space="preserve">आर्थिक तथा साँस्कृतिक वातावरण सम्बन्धी आवश्यक तथ्याङ्क संकलन गर्नु पर्नेछ </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तथ्याङ्क संकलनका विधिहरु निम्नानुसार हुनेछनः</w:t>
      </w:r>
      <w:r w:rsidRPr="00106839">
        <w:rPr>
          <w:rFonts w:ascii="Arial Unicode MS" w:eastAsia="Arial Unicode MS" w:hAnsi="Arial Unicode MS" w:cs="Kalimati"/>
          <w:szCs w:val="22"/>
          <w:rtl/>
          <w:cs/>
        </w:rPr>
        <w:t>-</w:t>
      </w:r>
    </w:p>
    <w:p w:rsidR="00BC13A8" w:rsidRPr="00106839" w:rsidRDefault="00BC13A8" w:rsidP="00106839">
      <w:pPr>
        <w:pStyle w:val="Heading3"/>
        <w:numPr>
          <w:ilvl w:val="0"/>
          <w:numId w:val="0"/>
        </w:numPr>
        <w:spacing w:line="276" w:lineRule="auto"/>
        <w:ind w:left="360" w:hanging="360"/>
        <w:rPr>
          <w:rFonts w:eastAsia="Arial Unicode MS" w:cs="Kalimati"/>
          <w:b w:val="0"/>
          <w:bCs/>
          <w:sz w:val="22"/>
          <w:szCs w:val="22"/>
        </w:rPr>
      </w:pPr>
      <w:bookmarkStart w:id="138" w:name="_Toc29907937"/>
      <w:r w:rsidRPr="00106839">
        <w:rPr>
          <w:rFonts w:eastAsia="Arial Unicode MS" w:cs="Kalimati"/>
          <w:b w:val="0"/>
          <w:bCs/>
          <w:sz w:val="22"/>
          <w:szCs w:val="22"/>
          <w:cs/>
          <w:lang w:bidi="hi-IN"/>
        </w:rPr>
        <w:t>भौतिक क्षेत्रको सर्वेक्षण</w:t>
      </w:r>
      <w:bookmarkEnd w:id="138"/>
      <w:r w:rsidRPr="00106839">
        <w:rPr>
          <w:rFonts w:eastAsia="Arial Unicode MS" w:cs="Kalimati"/>
          <w:b w:val="0"/>
          <w:bCs/>
          <w:sz w:val="22"/>
          <w:szCs w:val="22"/>
          <w:cs/>
          <w:lang w:bidi="hi-IN"/>
        </w:rPr>
        <w:t xml:space="preserve"> </w:t>
      </w:r>
    </w:p>
    <w:p w:rsidR="00BC13A8" w:rsidRPr="00106839" w:rsidRDefault="00BC13A8" w:rsidP="00106839">
      <w:pPr>
        <w:spacing w:line="276" w:lineRule="auto"/>
        <w:jc w:val="both"/>
        <w:rPr>
          <w:rFonts w:ascii="Arial Unicode MS" w:eastAsia="Arial Unicode MS" w:hAnsi="Arial Unicode MS" w:cs="Kalimati"/>
          <w:szCs w:val="22"/>
        </w:rPr>
      </w:pPr>
      <w:r w:rsidRPr="00106839">
        <w:rPr>
          <w:rFonts w:ascii="Arial Unicode MS" w:eastAsia="Arial Unicode MS" w:hAnsi="Arial Unicode MS" w:cs="Kalimati" w:hint="cs"/>
          <w:szCs w:val="22"/>
          <w:cs/>
          <w:lang w:bidi="hi-IN"/>
        </w:rPr>
        <w:t>सम्भाव्यता</w:t>
      </w:r>
      <w:r w:rsidRPr="00106839">
        <w:rPr>
          <w:rFonts w:ascii="Arial Unicode MS" w:eastAsia="Arial Unicode MS" w:hAnsi="Arial Unicode MS" w:cs="Kalimati"/>
          <w:szCs w:val="22"/>
          <w:cs/>
          <w:lang w:bidi="hi-IN"/>
        </w:rPr>
        <w:t xml:space="preserve"> अध्ययन हुने क्षेत्रको जलवायु</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भू</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उपयोग</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भू</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वनोट</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भू</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क्षय</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नदीनाला</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 xml:space="preserve">प्रदुषणको वर्तमान अवस्थाको </w:t>
      </w:r>
      <w:r w:rsidRPr="00106839">
        <w:rPr>
          <w:rFonts w:ascii="Arial Unicode MS" w:eastAsia="Arial Unicode MS" w:hAnsi="Arial Unicode MS" w:cs="Kalimati" w:hint="cs"/>
          <w:szCs w:val="22"/>
          <w:cs/>
          <w:lang w:bidi="hi-IN"/>
        </w:rPr>
        <w:t>लगायतका</w:t>
      </w:r>
      <w:r w:rsidRPr="00106839">
        <w:rPr>
          <w:rFonts w:ascii="Arial Unicode MS" w:eastAsia="Arial Unicode MS" w:hAnsi="Arial Unicode MS" w:cs="Kalimati"/>
          <w:szCs w:val="22"/>
          <w:cs/>
          <w:lang w:bidi="hi-IN"/>
        </w:rPr>
        <w:t xml:space="preserve"> विषयहरुको </w:t>
      </w:r>
      <w:r w:rsidRPr="00106839">
        <w:rPr>
          <w:rFonts w:ascii="Arial Unicode MS" w:eastAsia="Arial Unicode MS" w:hAnsi="Arial Unicode MS" w:cs="Kalimati" w:hint="cs"/>
          <w:szCs w:val="22"/>
          <w:cs/>
          <w:lang w:bidi="hi-IN"/>
        </w:rPr>
        <w:t>विस्तृत</w:t>
      </w:r>
      <w:r w:rsidRPr="00106839">
        <w:rPr>
          <w:rFonts w:ascii="Arial Unicode MS" w:eastAsia="Arial Unicode MS" w:hAnsi="Arial Unicode MS" w:cs="Kalimati"/>
          <w:szCs w:val="22"/>
          <w:cs/>
          <w:lang w:bidi="hi-IN"/>
        </w:rPr>
        <w:t xml:space="preserve"> तथ्यांक</w:t>
      </w:r>
      <w:r w:rsidRPr="00106839">
        <w:rPr>
          <w:rFonts w:ascii="Arial Unicode MS" w:eastAsia="Arial Unicode MS" w:hAnsi="Arial Unicode MS" w:cs="Kalimati" w:hint="cs"/>
          <w:szCs w:val="22"/>
          <w:cs/>
          <w:lang w:bidi="hi-IN"/>
        </w:rPr>
        <w:t xml:space="preserve"> संकलन</w:t>
      </w:r>
      <w:r w:rsidRPr="00106839">
        <w:rPr>
          <w:rFonts w:ascii="Arial Unicode MS" w:eastAsia="Arial Unicode MS" w:hAnsi="Arial Unicode MS" w:cs="Kalimati"/>
          <w:szCs w:val="22"/>
          <w:cs/>
          <w:lang w:bidi="hi-IN"/>
        </w:rPr>
        <w:t xml:space="preserve"> गर्नु पर्नेछ</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szCs w:val="22"/>
          <w:cs/>
          <w:lang w:bidi="hi-IN"/>
        </w:rPr>
        <w:t xml:space="preserve"> बारेमा जानकारी लिन अध्ययन टोलीद्वारा उक्त क्षेत्रहरुको स्थलगत अध्ययन गर्नु पर्नेछ </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उपलब्ध स्रोत साधन तथा तथ्य</w:t>
      </w:r>
      <w:r w:rsidRPr="00106839">
        <w:rPr>
          <w:rFonts w:ascii="Arial Unicode MS" w:eastAsia="Arial Unicode MS" w:hAnsi="Arial Unicode MS" w:cs="Kalimati"/>
          <w:szCs w:val="22"/>
          <w:cs/>
          <w:lang w:bidi="hi-IN"/>
        </w:rPr>
        <w:t xml:space="preserve">ांकहरुलाई समेत प्रयोग </w:t>
      </w:r>
      <w:r w:rsidRPr="00106839">
        <w:rPr>
          <w:rFonts w:ascii="Arial Unicode MS" w:eastAsia="Arial Unicode MS" w:hAnsi="Arial Unicode MS" w:cs="Kalimati" w:hint="cs"/>
          <w:szCs w:val="22"/>
          <w:cs/>
          <w:lang w:bidi="hi-IN"/>
        </w:rPr>
        <w:t>गर्नु</w:t>
      </w:r>
      <w:r w:rsidRPr="00106839">
        <w:rPr>
          <w:rFonts w:ascii="Arial Unicode MS" w:eastAsia="Arial Unicode MS" w:hAnsi="Arial Unicode MS" w:cs="Kalimati"/>
          <w:szCs w:val="22"/>
          <w:cs/>
          <w:lang w:bidi="hi-IN"/>
        </w:rPr>
        <w:t xml:space="preserve"> पर्नेछ </w:t>
      </w:r>
      <w:r w:rsidRPr="00106839">
        <w:rPr>
          <w:rFonts w:ascii="Arial Unicode MS" w:eastAsia="Arial Unicode MS" w:hAnsi="Arial Unicode MS" w:cs="Kalimati"/>
          <w:szCs w:val="22"/>
          <w:rtl/>
          <w:cs/>
        </w:rPr>
        <w:t>|</w:t>
      </w:r>
    </w:p>
    <w:p w:rsidR="00BC13A8" w:rsidRPr="00106839" w:rsidRDefault="00BC13A8" w:rsidP="00106839">
      <w:pPr>
        <w:pStyle w:val="Heading3"/>
        <w:numPr>
          <w:ilvl w:val="0"/>
          <w:numId w:val="0"/>
        </w:numPr>
        <w:spacing w:line="276" w:lineRule="auto"/>
        <w:rPr>
          <w:rFonts w:eastAsia="Arial Unicode MS" w:cs="Kalimati"/>
          <w:b w:val="0"/>
          <w:bCs/>
          <w:sz w:val="22"/>
          <w:szCs w:val="22"/>
        </w:rPr>
      </w:pPr>
      <w:bookmarkStart w:id="139" w:name="_Toc29907938"/>
      <w:r w:rsidRPr="00106839">
        <w:rPr>
          <w:rFonts w:eastAsia="Arial Unicode MS" w:cs="Kalimati"/>
          <w:b w:val="0"/>
          <w:bCs/>
          <w:sz w:val="22"/>
          <w:szCs w:val="22"/>
          <w:cs/>
          <w:lang w:bidi="hi-IN"/>
        </w:rPr>
        <w:t>जैविक क्षेत्रहरुको सर्भेक्षण</w:t>
      </w:r>
      <w:bookmarkEnd w:id="139"/>
      <w:r w:rsidRPr="00106839">
        <w:rPr>
          <w:rFonts w:eastAsia="Arial Unicode MS" w:cs="Kalimati"/>
          <w:b w:val="0"/>
          <w:bCs/>
          <w:sz w:val="22"/>
          <w:szCs w:val="22"/>
          <w:cs/>
          <w:lang w:bidi="hi-IN"/>
        </w:rPr>
        <w:t xml:space="preserve"> </w:t>
      </w:r>
    </w:p>
    <w:p w:rsidR="00BC13A8" w:rsidRPr="007A57B2" w:rsidRDefault="00BC13A8" w:rsidP="00106839">
      <w:pPr>
        <w:pStyle w:val="ListParagraph"/>
        <w:spacing w:line="276" w:lineRule="auto"/>
        <w:ind w:left="0"/>
        <w:jc w:val="both"/>
        <w:rPr>
          <w:rFonts w:ascii="Arial Unicode MS" w:eastAsia="Arial Unicode MS" w:hAnsi="Arial Unicode MS" w:cs="Kalimati"/>
          <w:szCs w:val="22"/>
        </w:rPr>
      </w:pPr>
      <w:r w:rsidRPr="007A57B2">
        <w:rPr>
          <w:rFonts w:ascii="Arial Unicode MS" w:eastAsia="Arial Unicode MS" w:hAnsi="Arial Unicode MS" w:cs="Kalimati"/>
          <w:szCs w:val="22"/>
          <w:cs/>
          <w:lang w:bidi="hi-IN"/>
        </w:rPr>
        <w:t>वनस्पती तथा वन्यजन्तुसंग सम्बन्धित विशेषज्ञहरुद्वारा प्रस्तावित क्षेत्र र यस वरपरको क्षेत्रको स्थलगत अध्ययन गरी सो  क्षेत्रमा रहेका बन्यजन्तुको बसोबास क्षेत्र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 xml:space="preserve">दुर्लभ संकटापन्न </w:t>
      </w:r>
      <w:r w:rsidRPr="007A57B2">
        <w:rPr>
          <w:rFonts w:ascii="Arial Unicode MS" w:eastAsia="Arial Unicode MS" w:hAnsi="Arial Unicode MS" w:cs="Kalimati" w:hint="cs"/>
          <w:szCs w:val="22"/>
          <w:cs/>
          <w:lang w:bidi="hi-IN"/>
        </w:rPr>
        <w:t>वन्यजन्तु</w:t>
      </w:r>
      <w:r w:rsidRPr="007A57B2">
        <w:rPr>
          <w:rFonts w:ascii="Arial Unicode MS" w:eastAsia="Arial Unicode MS" w:hAnsi="Arial Unicode MS" w:cs="Kalimati"/>
          <w:szCs w:val="22"/>
          <w:cs/>
          <w:lang w:bidi="hi-IN"/>
        </w:rPr>
        <w:t xml:space="preserve"> एवं वनस्पति पाउने स्थानहरु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वनस्पतिहरु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स्तनधारी जनावर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चराहरु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सरीसृपहरु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पुतलीहरु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माछाहरु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कछुवाहरु</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 xml:space="preserve">एम्फिवियनहरुको </w:t>
      </w:r>
      <w:r w:rsidRPr="007A57B2">
        <w:rPr>
          <w:rFonts w:ascii="Arial Unicode MS" w:eastAsia="Arial Unicode MS" w:hAnsi="Arial Unicode MS" w:cs="Kalimati" w:hint="cs"/>
          <w:szCs w:val="22"/>
          <w:cs/>
          <w:lang w:bidi="hi-IN"/>
        </w:rPr>
        <w:t>विस्तृत</w:t>
      </w:r>
      <w:r w:rsidRPr="007A57B2">
        <w:rPr>
          <w:rFonts w:ascii="Arial Unicode MS" w:eastAsia="Arial Unicode MS" w:hAnsi="Arial Unicode MS" w:cs="Kalimati"/>
          <w:szCs w:val="22"/>
          <w:cs/>
          <w:lang w:bidi="hi-IN"/>
        </w:rPr>
        <w:t xml:space="preserve"> सर्भेक्षण गर्नु पर्नेछ </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tl/>
          <w:cs/>
          <w:lang w:bidi="hi-IN"/>
        </w:rPr>
        <w:t xml:space="preserve">पहिचान हुन नसकेका वनस्पति तथा जिवजन्तुको हर्बेरियम तथा नमूना संकलन गरी सम्बन्धित निकायमा तथा विषय विज्ञको सहयोगमा पहिचान गर्नु पर्ने छ </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rtl/>
          <w:cs/>
        </w:rPr>
        <w:t xml:space="preserve"> </w:t>
      </w:r>
    </w:p>
    <w:p w:rsidR="00BC13A8" w:rsidRPr="00106839" w:rsidRDefault="00BC13A8" w:rsidP="00106839">
      <w:pPr>
        <w:pStyle w:val="Heading3"/>
        <w:numPr>
          <w:ilvl w:val="0"/>
          <w:numId w:val="0"/>
        </w:numPr>
        <w:spacing w:line="276" w:lineRule="auto"/>
        <w:ind w:left="360" w:hanging="360"/>
        <w:rPr>
          <w:rFonts w:eastAsia="Arial Unicode MS" w:cs="Kalimati"/>
          <w:b w:val="0"/>
          <w:bCs/>
          <w:sz w:val="22"/>
          <w:szCs w:val="22"/>
        </w:rPr>
      </w:pPr>
      <w:bookmarkStart w:id="140" w:name="_Toc29907939"/>
      <w:r w:rsidRPr="00106839">
        <w:rPr>
          <w:rFonts w:eastAsia="Arial Unicode MS" w:cs="Kalimati"/>
          <w:b w:val="0"/>
          <w:bCs/>
          <w:sz w:val="22"/>
          <w:szCs w:val="22"/>
          <w:cs/>
          <w:lang w:bidi="hi-IN"/>
        </w:rPr>
        <w:t>सामाजिक</w:t>
      </w:r>
      <w:r w:rsidRPr="00106839">
        <w:rPr>
          <w:rFonts w:eastAsia="Arial Unicode MS" w:cs="Kalimati"/>
          <w:b w:val="0"/>
          <w:bCs/>
          <w:sz w:val="22"/>
          <w:szCs w:val="22"/>
          <w:rtl/>
          <w:cs/>
        </w:rPr>
        <w:t>-</w:t>
      </w:r>
      <w:r w:rsidRPr="00106839">
        <w:rPr>
          <w:rFonts w:eastAsia="Arial Unicode MS" w:cs="Kalimati"/>
          <w:b w:val="0"/>
          <w:bCs/>
          <w:sz w:val="22"/>
          <w:szCs w:val="22"/>
          <w:rtl/>
          <w:cs/>
          <w:lang w:bidi="hi-IN"/>
        </w:rPr>
        <w:t>आर्थिक तथा साँस्कृतिक वातावरणको सर्भेक्षण</w:t>
      </w:r>
      <w:bookmarkEnd w:id="140"/>
      <w:r w:rsidRPr="00106839">
        <w:rPr>
          <w:rFonts w:eastAsia="Arial Unicode MS" w:cs="Kalimati"/>
          <w:b w:val="0"/>
          <w:bCs/>
          <w:sz w:val="22"/>
          <w:szCs w:val="22"/>
          <w:rtl/>
          <w:cs/>
          <w:lang w:bidi="hi-IN"/>
        </w:rPr>
        <w:t xml:space="preserve"> </w:t>
      </w:r>
    </w:p>
    <w:p w:rsidR="00BC13A8" w:rsidRPr="00106839" w:rsidRDefault="00BC13A8" w:rsidP="00106839">
      <w:pPr>
        <w:spacing w:line="276" w:lineRule="auto"/>
        <w:jc w:val="both"/>
        <w:rPr>
          <w:rFonts w:ascii="Arial Unicode MS" w:eastAsia="Arial Unicode MS" w:hAnsi="Arial Unicode MS" w:cs="Kalimati"/>
          <w:szCs w:val="22"/>
        </w:rPr>
      </w:pPr>
      <w:r w:rsidRPr="00106839">
        <w:rPr>
          <w:rFonts w:ascii="Arial Unicode MS" w:eastAsia="Arial Unicode MS" w:hAnsi="Arial Unicode MS" w:cs="Kalimati" w:hint="cs"/>
          <w:szCs w:val="22"/>
          <w:cs/>
          <w:lang w:bidi="hi-IN"/>
        </w:rPr>
        <w:t>सम्भाव्यता</w:t>
      </w:r>
      <w:r w:rsidRPr="00106839">
        <w:rPr>
          <w:rFonts w:ascii="Arial Unicode MS" w:eastAsia="Arial Unicode MS" w:hAnsi="Arial Unicode MS" w:cs="Kalimati"/>
          <w:szCs w:val="22"/>
          <w:cs/>
          <w:lang w:bidi="hi-IN"/>
        </w:rPr>
        <w:t xml:space="preserve"> अध्ययन गरिने क्षेत्र र यसको वरपरको क्षेत्रमा रहेका जातजाती</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घरधुरी र जनसंख्या</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भाषा</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धर्म</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चाडपर्व</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धार्मिक तथा साँस्कृतिक महत्वका स्थानहरु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ऐतिहासिक र पुरातात्वीक महत्वका सम्पदाहरु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 xml:space="preserve">पर्यटकिय </w:t>
      </w:r>
      <w:r w:rsidRPr="00106839">
        <w:rPr>
          <w:rFonts w:ascii="Arial Unicode MS" w:eastAsia="Arial Unicode MS" w:hAnsi="Arial Unicode MS" w:cs="Kalimati"/>
          <w:szCs w:val="22"/>
          <w:cs/>
          <w:lang w:bidi="hi-IN"/>
        </w:rPr>
        <w:lastRenderedPageBreak/>
        <w:t>स्थलहरु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वन क्षेत्रको आर्थिक सम्भाव्यता</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बसाईसराई</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भू</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स्वामित्व</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hint="cs"/>
          <w:szCs w:val="22"/>
          <w:cs/>
          <w:lang w:bidi="hi-IN"/>
        </w:rPr>
        <w:t>जस्ता</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सामाजिक</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आर्थिक</w:t>
      </w:r>
      <w:r w:rsidRPr="00106839">
        <w:rPr>
          <w:rFonts w:ascii="Arial Unicode MS" w:eastAsia="Arial Unicode MS" w:hAnsi="Arial Unicode MS" w:cs="Kalimati" w:hint="cs"/>
          <w:szCs w:val="22"/>
          <w:cs/>
          <w:lang w:bidi="hi-IN"/>
        </w:rPr>
        <w:t xml:space="preserve"> विषयहरुको</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विस्तृत</w:t>
      </w:r>
      <w:r w:rsidRPr="00106839">
        <w:rPr>
          <w:rFonts w:ascii="Arial Unicode MS" w:eastAsia="Arial Unicode MS" w:hAnsi="Arial Unicode MS" w:cs="Kalimati"/>
          <w:szCs w:val="22"/>
          <w:cs/>
          <w:lang w:bidi="hi-IN"/>
        </w:rPr>
        <w:t xml:space="preserve"> तथ्यांक संकलन गर्नु पर्नेछ</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szCs w:val="22"/>
          <w:cs/>
          <w:lang w:bidi="hi-IN"/>
        </w:rPr>
        <w:t xml:space="preserve"> यी जानकारीहरु संकलन गर्न स्थलगत भ्रमण</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प्रश्नावलीको प्रयोग</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 xml:space="preserve">स्थानिय जनतासंग छलफल र अन्तरक्रिया विधिको प्रयोग गर्नु पर्ने छ </w:t>
      </w:r>
      <w:r w:rsidRPr="00106839">
        <w:rPr>
          <w:rFonts w:ascii="Arial Unicode MS" w:eastAsia="Arial Unicode MS" w:hAnsi="Arial Unicode MS" w:cs="Kalimati"/>
          <w:szCs w:val="22"/>
          <w:rtl/>
          <w:cs/>
        </w:rPr>
        <w:t>|</w:t>
      </w:r>
    </w:p>
    <w:p w:rsidR="00BC13A8" w:rsidRPr="00106839" w:rsidRDefault="00BC13A8" w:rsidP="002B5CB4">
      <w:pPr>
        <w:pStyle w:val="Heading2"/>
        <w:keepNext/>
        <w:keepLines/>
        <w:numPr>
          <w:ilvl w:val="0"/>
          <w:numId w:val="58"/>
        </w:numPr>
        <w:tabs>
          <w:tab w:val="clear" w:pos="360"/>
        </w:tabs>
        <w:spacing w:line="276" w:lineRule="auto"/>
        <w:ind w:left="360"/>
        <w:contextualSpacing w:val="0"/>
        <w:jc w:val="both"/>
        <w:rPr>
          <w:rFonts w:eastAsia="Arial Unicode MS" w:cs="Kalimati"/>
          <w:b w:val="0"/>
          <w:bCs/>
          <w:sz w:val="22"/>
          <w:szCs w:val="22"/>
        </w:rPr>
      </w:pPr>
      <w:bookmarkStart w:id="141" w:name="_Toc29907940"/>
      <w:r w:rsidRPr="00106839">
        <w:rPr>
          <w:rFonts w:eastAsia="Arial Unicode MS" w:cs="Kalimati"/>
          <w:b w:val="0"/>
          <w:bCs/>
          <w:sz w:val="22"/>
          <w:szCs w:val="22"/>
          <w:cs/>
          <w:lang w:bidi="hi-IN"/>
        </w:rPr>
        <w:t xml:space="preserve">तथ्याङ्क विश्लेषण </w:t>
      </w:r>
      <w:bookmarkEnd w:id="141"/>
    </w:p>
    <w:p w:rsidR="00BC13A8" w:rsidRDefault="00BC13A8" w:rsidP="00106839">
      <w:pPr>
        <w:spacing w:line="276" w:lineRule="auto"/>
        <w:jc w:val="both"/>
        <w:rPr>
          <w:rFonts w:ascii="Arial Unicode MS" w:eastAsia="Arial Unicode MS" w:hAnsi="Arial Unicode MS" w:cs="Kalimati"/>
          <w:szCs w:val="22"/>
        </w:rPr>
      </w:pPr>
      <w:r w:rsidRPr="00106839">
        <w:rPr>
          <w:rFonts w:ascii="Arial Unicode MS" w:eastAsia="Arial Unicode MS" w:hAnsi="Arial Unicode MS" w:cs="Kalimati" w:hint="cs"/>
          <w:szCs w:val="22"/>
          <w:cs/>
          <w:lang w:bidi="hi-IN"/>
        </w:rPr>
        <w:t>सन्दर्भ</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सामग्रीहरुको</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पुनरावलोकन</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तथा</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सम्भाव्यता</w:t>
      </w:r>
      <w:r w:rsidRPr="00106839">
        <w:rPr>
          <w:rFonts w:ascii="Arial Unicode MS" w:eastAsia="Arial Unicode MS" w:hAnsi="Arial Unicode MS" w:cs="Kalimati"/>
          <w:szCs w:val="22"/>
          <w:cs/>
          <w:lang w:bidi="hi-IN"/>
        </w:rPr>
        <w:t xml:space="preserve"> अध्ययन गरिने क्षेत्रको स्थलगत भ्रमणबाट प्राप्त जानकारीहरुलाई विश्लेषण गरी आवश्यकता अनुसार संक्षिप्तीकरण गरी प्रतिवेदनको उपयुक्त अध्यायहरुमा राख्नु पर्नेछ </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यस क्रममा भौतिक</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hint="cs"/>
          <w:szCs w:val="22"/>
          <w:rtl/>
          <w:cs/>
          <w:lang w:bidi="hi-IN"/>
        </w:rPr>
        <w:t>हावापानी</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 xml:space="preserve">जलवायु तथा सांस्कृतिक वातावरण सम्बन्धी जानकारीलाई </w:t>
      </w:r>
      <w:r w:rsidRPr="00106839">
        <w:rPr>
          <w:rFonts w:ascii="Arial Unicode MS" w:eastAsia="Arial Unicode MS" w:hAnsi="Arial Unicode MS" w:cs="Kalimati" w:hint="cs"/>
          <w:szCs w:val="22"/>
          <w:cs/>
          <w:lang w:bidi="hi-IN"/>
        </w:rPr>
        <w:t>विश्लेषण</w:t>
      </w:r>
      <w:r w:rsidRPr="00106839">
        <w:rPr>
          <w:rFonts w:ascii="Arial Unicode MS" w:eastAsia="Arial Unicode MS" w:hAnsi="Arial Unicode MS" w:cs="Kalimati"/>
          <w:szCs w:val="22"/>
          <w:cs/>
          <w:lang w:bidi="hi-IN"/>
        </w:rPr>
        <w:t xml:space="preserve"> गरी समावेश</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szCs w:val="22"/>
          <w:cs/>
          <w:lang w:bidi="hi-IN"/>
        </w:rPr>
        <w:t xml:space="preserve">पर्नेछ </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जैविक तथा सामाजिक</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आर्थिक वातावरणलाई व्याख्या सहित तालिका</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 xml:space="preserve">ग्राफ र चित्रको रुपमा प्रस्तुत गर्नु पर्नेछ </w:t>
      </w:r>
      <w:r w:rsidRPr="00106839">
        <w:rPr>
          <w:rFonts w:ascii="Arial Unicode MS" w:eastAsia="Arial Unicode MS" w:hAnsi="Arial Unicode MS" w:cs="Kalimati" w:hint="cs"/>
          <w:szCs w:val="22"/>
          <w:rtl/>
          <w:cs/>
        </w:rPr>
        <w:t>|</w:t>
      </w:r>
      <w:r w:rsidRPr="00106839">
        <w:rPr>
          <w:rFonts w:ascii="Arial Unicode MS" w:eastAsia="Arial Unicode MS" w:hAnsi="Arial Unicode MS" w:cs="Kalimati"/>
          <w:szCs w:val="22"/>
          <w:cs/>
          <w:lang w:bidi="hi-IN"/>
        </w:rPr>
        <w:t xml:space="preserve"> त्यस्तै विश्लेषित तथ्याङ्कको आधारमा </w:t>
      </w:r>
      <w:r w:rsidRPr="00106839">
        <w:rPr>
          <w:rFonts w:ascii="Arial Unicode MS" w:eastAsia="Arial Unicode MS" w:hAnsi="Arial Unicode MS" w:cs="Kalimati" w:hint="cs"/>
          <w:szCs w:val="22"/>
          <w:cs/>
          <w:lang w:bidi="hi-IN"/>
        </w:rPr>
        <w:t>सम्भाव्यता</w:t>
      </w:r>
      <w:r w:rsidRPr="00106839">
        <w:rPr>
          <w:rFonts w:ascii="Arial Unicode MS" w:eastAsia="Arial Unicode MS" w:hAnsi="Arial Unicode MS" w:cs="Kalimati"/>
          <w:szCs w:val="22"/>
          <w:cs/>
          <w:lang w:bidi="hi-IN"/>
        </w:rPr>
        <w:t xml:space="preserve"> अध्ययन सम्बन्धि प्रस्ताव कार्यान्वयन गर्दा भौतिक</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जैविक</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सामाजिक</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आर्थिक तथा सांस्कृतिक वातावरणमा पर</w:t>
      </w:r>
      <w:r w:rsidRPr="00106839">
        <w:rPr>
          <w:rFonts w:ascii="Arial Unicode MS" w:eastAsia="Arial Unicode MS" w:hAnsi="Arial Unicode MS" w:cs="Kalimati"/>
          <w:szCs w:val="22"/>
          <w:cs/>
          <w:lang w:bidi="hi-IN"/>
        </w:rPr>
        <w:t>्न जाने सम्भाव्य अनुकूल र प्रतिकूल प्रभावहरुको पहिचान</w:t>
      </w:r>
      <w:r w:rsidRPr="00106839">
        <w:rPr>
          <w:rFonts w:ascii="Arial Unicode MS" w:eastAsia="Arial Unicode MS" w:hAnsi="Arial Unicode MS" w:cs="Kalimati"/>
          <w:szCs w:val="22"/>
        </w:rPr>
        <w:t>,</w:t>
      </w:r>
      <w:r w:rsidRPr="00106839">
        <w:rPr>
          <w:rFonts w:ascii="Arial Unicode MS" w:eastAsia="Arial Unicode MS" w:hAnsi="Arial Unicode MS" w:cs="Kalimati" w:hint="cs"/>
          <w:szCs w:val="22"/>
          <w:cs/>
          <w:lang w:bidi="hi-IN"/>
        </w:rPr>
        <w:t xml:space="preserve"> आँकलन</w:t>
      </w:r>
      <w:r w:rsidRPr="00106839">
        <w:rPr>
          <w:rFonts w:ascii="Arial Unicode MS" w:eastAsia="Arial Unicode MS" w:hAnsi="Arial Unicode MS" w:cs="Kalimati"/>
          <w:szCs w:val="22"/>
          <w:cs/>
          <w:lang w:bidi="hi-IN"/>
        </w:rPr>
        <w:t xml:space="preserve"> र मुल्याङ्कन गर्नु पर्नेछ </w:t>
      </w:r>
      <w:r w:rsidRPr="00106839">
        <w:rPr>
          <w:rFonts w:ascii="Arial Unicode MS" w:eastAsia="Arial Unicode MS" w:hAnsi="Arial Unicode MS" w:cs="Kalimati"/>
          <w:szCs w:val="22"/>
          <w:rtl/>
          <w:cs/>
        </w:rPr>
        <w:t>|</w:t>
      </w:r>
      <w:r w:rsidRPr="00106839">
        <w:rPr>
          <w:rFonts w:ascii="Arial Unicode MS" w:eastAsia="Arial Unicode MS" w:hAnsi="Arial Unicode MS" w:cs="Kalimati" w:hint="cs"/>
          <w:szCs w:val="22"/>
          <w:cs/>
          <w:lang w:bidi="hi-IN"/>
        </w:rPr>
        <w:t xml:space="preserve"> साथै संकलित</w:t>
      </w:r>
      <w:r w:rsidRPr="00106839">
        <w:rPr>
          <w:rFonts w:ascii="Arial Unicode MS" w:eastAsia="Arial Unicode MS" w:hAnsi="Arial Unicode MS" w:cs="Kalimati"/>
          <w:szCs w:val="22"/>
          <w:cs/>
          <w:lang w:bidi="hi-IN"/>
        </w:rPr>
        <w:t xml:space="preserve"> आर्थिक तथ्यांक </w:t>
      </w:r>
      <w:r w:rsidRPr="00106839">
        <w:rPr>
          <w:rFonts w:ascii="Arial Unicode MS" w:eastAsia="Arial Unicode MS" w:hAnsi="Arial Unicode MS" w:cs="Kalimati" w:hint="cs"/>
          <w:szCs w:val="22"/>
          <w:cs/>
          <w:lang w:bidi="hi-IN"/>
        </w:rPr>
        <w:t>तथा</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वित्तीय</w:t>
      </w:r>
      <w:r w:rsidRPr="00106839">
        <w:rPr>
          <w:rFonts w:ascii="Arial Unicode MS" w:eastAsia="Arial Unicode MS" w:hAnsi="Arial Unicode MS" w:cs="Kalimati"/>
          <w:szCs w:val="22"/>
          <w:cs/>
          <w:lang w:bidi="hi-IN"/>
        </w:rPr>
        <w:t xml:space="preserve"> विश्लेषण गर्न प्रयोग गरिने </w:t>
      </w:r>
      <w:r w:rsidRPr="00106839">
        <w:rPr>
          <w:rFonts w:ascii="Arial Unicode MS" w:eastAsia="Arial Unicode MS" w:hAnsi="Arial Unicode MS" w:cs="Kalimati" w:hint="cs"/>
          <w:szCs w:val="22"/>
          <w:rtl/>
          <w:cs/>
        </w:rPr>
        <w:t>Tool</w:t>
      </w:r>
      <w:r w:rsidRPr="00106839">
        <w:rPr>
          <w:rFonts w:ascii="Arial Unicode MS" w:eastAsia="Arial Unicode MS" w:hAnsi="Arial Unicode MS" w:cs="Kalimati"/>
          <w:szCs w:val="22"/>
          <w:rtl/>
          <w:cs/>
        </w:rPr>
        <w:t>s</w:t>
      </w:r>
      <w:r w:rsidRPr="00106839">
        <w:rPr>
          <w:rFonts w:ascii="Arial Unicode MS" w:eastAsia="Arial Unicode MS" w:hAnsi="Arial Unicode MS" w:cs="Kalimati" w:hint="cs"/>
          <w:szCs w:val="22"/>
          <w:cs/>
          <w:lang w:bidi="hi-IN"/>
        </w:rPr>
        <w:t xml:space="preserve"> को</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आधारमा</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उद्यानको</w:t>
      </w:r>
      <w:r w:rsidRPr="00106839">
        <w:rPr>
          <w:rFonts w:ascii="Arial Unicode MS" w:eastAsia="Arial Unicode MS" w:hAnsi="Arial Unicode MS" w:cs="Kalimati"/>
          <w:szCs w:val="22"/>
          <w:cs/>
          <w:lang w:bidi="hi-IN"/>
        </w:rPr>
        <w:t xml:space="preserve"> वित्तीय दिगो</w:t>
      </w:r>
      <w:r w:rsidRPr="00106839">
        <w:rPr>
          <w:rFonts w:ascii="Arial Unicode MS" w:eastAsia="Arial Unicode MS" w:hAnsi="Arial Unicode MS" w:cs="Kalimati" w:hint="cs"/>
          <w:szCs w:val="22"/>
          <w:cs/>
          <w:lang w:bidi="hi-IN"/>
        </w:rPr>
        <w:t>पनको प्रक्षेपण</w:t>
      </w:r>
      <w:r w:rsidRPr="00106839">
        <w:rPr>
          <w:rFonts w:ascii="Arial Unicode MS" w:eastAsia="Arial Unicode MS" w:hAnsi="Arial Unicode MS" w:cs="Kalimati"/>
          <w:szCs w:val="22"/>
          <w:cs/>
          <w:lang w:bidi="hi-IN"/>
        </w:rPr>
        <w:t xml:space="preserve">को लागि </w:t>
      </w:r>
      <w:r w:rsidRPr="00106839">
        <w:rPr>
          <w:rFonts w:ascii="Arial Unicode MS" w:eastAsia="Arial Unicode MS" w:hAnsi="Arial Unicode MS" w:cs="Kalimati" w:hint="cs"/>
          <w:szCs w:val="22"/>
          <w:cs/>
          <w:lang w:bidi="hi-IN"/>
        </w:rPr>
        <w:t>वित्तीय</w:t>
      </w:r>
      <w:r w:rsidRPr="00106839">
        <w:rPr>
          <w:rFonts w:ascii="Arial Unicode MS" w:eastAsia="Arial Unicode MS" w:hAnsi="Arial Unicode MS" w:cs="Kalimati"/>
          <w:szCs w:val="22"/>
          <w:cs/>
          <w:lang w:bidi="hi-IN"/>
        </w:rPr>
        <w:t xml:space="preserve"> विश्लेषण</w:t>
      </w:r>
      <w:r w:rsidRPr="00106839">
        <w:rPr>
          <w:rFonts w:ascii="Arial Unicode MS" w:eastAsia="Arial Unicode MS" w:hAnsi="Arial Unicode MS" w:cs="Kalimati" w:hint="cs"/>
          <w:szCs w:val="22"/>
          <w:cs/>
          <w:lang w:bidi="hi-IN"/>
        </w:rPr>
        <w:t xml:space="preserve"> गर्नु</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पर्नेछ</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rtl/>
          <w:cs/>
        </w:rPr>
        <w:t>|</w:t>
      </w:r>
      <w:r w:rsidRPr="00106839">
        <w:rPr>
          <w:rFonts w:ascii="Arial Unicode MS" w:eastAsia="Arial Unicode MS" w:hAnsi="Arial Unicode MS" w:cs="Kalimati"/>
          <w:szCs w:val="22"/>
          <w:rtl/>
          <w:cs/>
        </w:rPr>
        <w:t xml:space="preserve">  </w:t>
      </w:r>
    </w:p>
    <w:p w:rsidR="00106839" w:rsidRPr="00106839" w:rsidRDefault="00106839" w:rsidP="002B5CB4">
      <w:pPr>
        <w:pStyle w:val="Heading2"/>
        <w:keepNext/>
        <w:keepLines/>
        <w:numPr>
          <w:ilvl w:val="0"/>
          <w:numId w:val="58"/>
        </w:numPr>
        <w:tabs>
          <w:tab w:val="clear" w:pos="360"/>
        </w:tabs>
        <w:spacing w:line="276" w:lineRule="auto"/>
        <w:ind w:left="360"/>
        <w:contextualSpacing w:val="0"/>
        <w:jc w:val="both"/>
        <w:rPr>
          <w:rFonts w:eastAsia="Arial Unicode MS" w:cs="Kalimati"/>
          <w:b w:val="0"/>
          <w:bCs/>
          <w:sz w:val="22"/>
          <w:szCs w:val="22"/>
        </w:rPr>
      </w:pPr>
      <w:r>
        <w:rPr>
          <w:rFonts w:eastAsia="Arial Unicode MS" w:cs="Kalimati"/>
          <w:b w:val="0"/>
          <w:bCs/>
          <w:sz w:val="22"/>
          <w:szCs w:val="22"/>
          <w:cs/>
          <w:lang w:bidi="hi-IN"/>
        </w:rPr>
        <w:t xml:space="preserve">सम्भाव्यता अध्ययन प्रतिवेदन तयारी </w:t>
      </w:r>
      <w:r w:rsidRPr="00106839">
        <w:rPr>
          <w:rFonts w:eastAsia="Arial Unicode MS" w:cs="Kalimati"/>
          <w:b w:val="0"/>
          <w:bCs/>
          <w:sz w:val="22"/>
          <w:szCs w:val="22"/>
          <w:rtl/>
          <w:cs/>
        </w:rPr>
        <w:t xml:space="preserve"> </w:t>
      </w:r>
    </w:p>
    <w:p w:rsidR="00106839" w:rsidRPr="00106839" w:rsidRDefault="00E0442E" w:rsidP="00106839">
      <w:pPr>
        <w:spacing w:line="276" w:lineRule="auto"/>
        <w:jc w:val="both"/>
        <w:rPr>
          <w:rFonts w:ascii="Arial Unicode MS" w:eastAsia="Arial Unicode MS" w:hAnsi="Arial Unicode MS" w:cs="Kalimati"/>
          <w:szCs w:val="22"/>
          <w:lang w:bidi="ne-NP"/>
        </w:rPr>
      </w:pPr>
      <w:r>
        <w:rPr>
          <w:rFonts w:ascii="Arial Unicode MS" w:eastAsia="Arial Unicode MS" w:hAnsi="Arial Unicode MS" w:cs="Kalimati" w:hint="cs"/>
          <w:szCs w:val="22"/>
          <w:cs/>
          <w:lang w:bidi="ne-NP"/>
        </w:rPr>
        <w:t xml:space="preserve">प्राप्त तथ्य र तथ्याङ्कहरुको विष्लेशण गरी सूचकहरु तयार गरी सो को आधारमा प्राणी उद्यान स्थापनाको सम्भाव्यता अध्ययन प्रतिवेदन तयार गर्नु पर्नेछ । </w:t>
      </w:r>
    </w:p>
    <w:p w:rsidR="00106839" w:rsidRDefault="00E0442E" w:rsidP="002B5CB4">
      <w:pPr>
        <w:pStyle w:val="Heading2"/>
        <w:keepNext/>
        <w:keepLines/>
        <w:numPr>
          <w:ilvl w:val="0"/>
          <w:numId w:val="58"/>
        </w:numPr>
        <w:tabs>
          <w:tab w:val="clear" w:pos="360"/>
        </w:tabs>
        <w:spacing w:line="276" w:lineRule="auto"/>
        <w:ind w:left="360"/>
        <w:contextualSpacing w:val="0"/>
        <w:jc w:val="both"/>
        <w:rPr>
          <w:rFonts w:eastAsia="Arial Unicode MS" w:cs="Kalimati"/>
          <w:bCs/>
          <w:sz w:val="22"/>
          <w:szCs w:val="22"/>
          <w:lang w:bidi="ne-NP"/>
        </w:rPr>
      </w:pPr>
      <w:r w:rsidRPr="00E0442E">
        <w:rPr>
          <w:rFonts w:eastAsia="Arial Unicode MS" w:cs="Kalimati" w:hint="cs"/>
          <w:bCs/>
          <w:sz w:val="22"/>
          <w:szCs w:val="22"/>
          <w:cs/>
          <w:lang w:bidi="ne-NP"/>
        </w:rPr>
        <w:t>व</w:t>
      </w:r>
      <w:r>
        <w:rPr>
          <w:rFonts w:eastAsia="Arial Unicode MS" w:cs="Kalimati" w:hint="cs"/>
          <w:bCs/>
          <w:sz w:val="22"/>
          <w:szCs w:val="22"/>
          <w:cs/>
          <w:lang w:bidi="ne-NP"/>
        </w:rPr>
        <w:t>िस्तृत</w:t>
      </w:r>
      <w:r w:rsidRPr="00E0442E">
        <w:rPr>
          <w:rFonts w:eastAsia="Arial Unicode MS" w:cs="Kalimati" w:hint="cs"/>
          <w:bCs/>
          <w:sz w:val="22"/>
          <w:szCs w:val="22"/>
          <w:cs/>
          <w:lang w:bidi="ne-NP"/>
        </w:rPr>
        <w:t xml:space="preserve"> ईन्जिनियरिङ्ग सर्भे गरी व्यवस्थापन योजना तयार</w:t>
      </w:r>
      <w:r>
        <w:rPr>
          <w:rFonts w:eastAsia="Arial Unicode MS" w:cs="Kalimati" w:hint="cs"/>
          <w:bCs/>
          <w:sz w:val="22"/>
          <w:szCs w:val="22"/>
          <w:cs/>
          <w:lang w:bidi="ne-NP"/>
        </w:rPr>
        <w:t xml:space="preserve">ी </w:t>
      </w:r>
    </w:p>
    <w:p w:rsidR="00E0442E" w:rsidRPr="00E0442E" w:rsidRDefault="00E0442E" w:rsidP="00E0442E">
      <w:pPr>
        <w:spacing w:line="276" w:lineRule="auto"/>
        <w:jc w:val="both"/>
        <w:rPr>
          <w:rFonts w:ascii="Arial Unicode MS" w:eastAsia="Arial Unicode MS" w:hAnsi="Arial Unicode MS" w:cs="Kalimati"/>
          <w:szCs w:val="22"/>
          <w:lang w:bidi="ne-NP"/>
        </w:rPr>
      </w:pPr>
      <w:r w:rsidRPr="00E0442E">
        <w:rPr>
          <w:rFonts w:ascii="Arial Unicode MS" w:eastAsia="Arial Unicode MS" w:hAnsi="Arial Unicode MS" w:cs="Kalimati" w:hint="cs"/>
          <w:szCs w:val="22"/>
          <w:cs/>
          <w:lang w:bidi="ne-NP"/>
        </w:rPr>
        <w:t>सम्भाव्यता अध्ययन प्रतिवेदनको आधारमा सम्भावित क्षेत्रको विस्तृत ईन्जिनियरिङ्ग सर्भे गर्नु पर्नेछ । सो सर्भेको</w:t>
      </w:r>
      <w:r>
        <w:rPr>
          <w:rFonts w:ascii="Arial Unicode MS" w:eastAsia="Arial Unicode MS" w:hAnsi="Arial Unicode MS" w:cs="Kalimati" w:hint="cs"/>
          <w:szCs w:val="22"/>
          <w:cs/>
          <w:lang w:bidi="ne-NP"/>
        </w:rPr>
        <w:t xml:space="preserve"> आधारमा प्राणी उद्यानको व्यवस्थापन योजना तयार गर्नु पर्नेछ । </w:t>
      </w:r>
    </w:p>
    <w:p w:rsidR="00BC13A8" w:rsidRPr="00106839" w:rsidRDefault="00BC13A8" w:rsidP="002B5CB4">
      <w:pPr>
        <w:pStyle w:val="Heading1"/>
        <w:numPr>
          <w:ilvl w:val="0"/>
          <w:numId w:val="59"/>
        </w:numPr>
        <w:spacing w:before="0" w:after="0" w:line="276" w:lineRule="auto"/>
        <w:ind w:left="0"/>
        <w:jc w:val="left"/>
        <w:rPr>
          <w:rFonts w:ascii="Arial Unicode MS" w:eastAsia="Arial Unicode MS" w:hAnsi="Arial Unicode MS" w:cs="Kalimati"/>
          <w:b w:val="0"/>
          <w:bCs/>
          <w:sz w:val="22"/>
          <w:szCs w:val="22"/>
        </w:rPr>
      </w:pPr>
      <w:bookmarkStart w:id="142" w:name="_Toc29907941"/>
      <w:r w:rsidRPr="00106839">
        <w:rPr>
          <w:rFonts w:eastAsia="Arial Unicode MS" w:cs="Kalimati" w:hint="cs"/>
          <w:b w:val="0"/>
          <w:bCs/>
          <w:sz w:val="22"/>
          <w:szCs w:val="22"/>
          <w:cs/>
          <w:lang w:bidi="hi-IN"/>
        </w:rPr>
        <w:t>सम्भाव्यता</w:t>
      </w:r>
      <w:r w:rsidRPr="00106839">
        <w:rPr>
          <w:rFonts w:eastAsia="Arial Unicode MS" w:cs="Kalimati"/>
          <w:b w:val="0"/>
          <w:bCs/>
          <w:sz w:val="22"/>
          <w:szCs w:val="22"/>
          <w:cs/>
          <w:lang w:bidi="hi-IN"/>
        </w:rPr>
        <w:t xml:space="preserve"> अध्ययन </w:t>
      </w:r>
      <w:r w:rsidR="00106839">
        <w:rPr>
          <w:rFonts w:eastAsia="Arial Unicode MS" w:cs="Kalimati" w:hint="cs"/>
          <w:b w:val="0"/>
          <w:bCs/>
          <w:sz w:val="22"/>
          <w:szCs w:val="22"/>
          <w:cs/>
          <w:lang w:bidi="ne-NP"/>
        </w:rPr>
        <w:t xml:space="preserve">तथा व्यवस्थापन योजना तयार </w:t>
      </w:r>
      <w:r w:rsidRPr="00106839">
        <w:rPr>
          <w:rFonts w:eastAsia="Arial Unicode MS" w:cs="Kalimati"/>
          <w:b w:val="0"/>
          <w:bCs/>
          <w:sz w:val="22"/>
          <w:szCs w:val="22"/>
          <w:cs/>
          <w:lang w:bidi="hi-IN"/>
        </w:rPr>
        <w:t>गर्ने टोली</w:t>
      </w:r>
      <w:r w:rsidRPr="00106839">
        <w:rPr>
          <w:rFonts w:eastAsia="Arial Unicode MS" w:cs="Kalimati" w:hint="cs"/>
          <w:b w:val="0"/>
          <w:bCs/>
          <w:sz w:val="22"/>
          <w:szCs w:val="22"/>
          <w:rtl/>
          <w:cs/>
        </w:rPr>
        <w:t>:</w:t>
      </w:r>
      <w:bookmarkEnd w:id="142"/>
    </w:p>
    <w:p w:rsidR="00BC13A8" w:rsidRPr="007A57B2" w:rsidRDefault="00BC13A8" w:rsidP="00106839">
      <w:pPr>
        <w:spacing w:line="276" w:lineRule="auto"/>
        <w:rPr>
          <w:rFonts w:ascii="Arial Unicode MS" w:eastAsia="Arial Unicode MS" w:hAnsi="Arial Unicode MS" w:cs="Kalimati"/>
          <w:szCs w:val="22"/>
        </w:rPr>
      </w:pPr>
      <w:r w:rsidRPr="007A57B2">
        <w:rPr>
          <w:rFonts w:ascii="Arial Unicode MS" w:eastAsia="Arial Unicode MS" w:hAnsi="Arial Unicode MS" w:cs="Kalimati"/>
          <w:szCs w:val="22"/>
          <w:cs/>
          <w:lang w:bidi="hi-IN"/>
        </w:rPr>
        <w:t>परामर्शदाता बहु क्षेत्रगत विषय विज्ञ</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tl/>
          <w:cs/>
          <w:lang w:bidi="hi-IN"/>
        </w:rPr>
        <w:t xml:space="preserve">सम्मिलित </w:t>
      </w:r>
      <w:r w:rsidRPr="007A57B2">
        <w:rPr>
          <w:rFonts w:ascii="Arial Unicode MS" w:eastAsia="Arial Unicode MS" w:hAnsi="Arial Unicode MS" w:cs="Kalimati"/>
          <w:szCs w:val="22"/>
          <w:cs/>
          <w:lang w:bidi="hi-IN"/>
        </w:rPr>
        <w:t xml:space="preserve">टोली हुनु पर्नेछ </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tl/>
          <w:cs/>
          <w:lang w:bidi="hi-IN"/>
        </w:rPr>
        <w:t xml:space="preserve">टोलीको नेतृत्व </w:t>
      </w:r>
      <w:r>
        <w:rPr>
          <w:rFonts w:ascii="Arial Unicode MS" w:eastAsia="Arial Unicode MS" w:hAnsi="Arial Unicode MS" w:cs="Kalimati" w:hint="cs"/>
          <w:szCs w:val="22"/>
          <w:cs/>
          <w:lang w:bidi="hi-IN"/>
        </w:rPr>
        <w:t>वन्यजन्तु विज्ञ</w:t>
      </w:r>
      <w:r w:rsidRPr="007A57B2">
        <w:rPr>
          <w:rFonts w:ascii="Arial Unicode MS" w:eastAsia="Arial Unicode MS" w:hAnsi="Arial Unicode MS" w:cs="Kalimati"/>
          <w:szCs w:val="22"/>
          <w:cs/>
          <w:lang w:bidi="hi-IN"/>
        </w:rPr>
        <w:t xml:space="preserve">ले गरको हुनु पर्नेछ </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tl/>
          <w:cs/>
          <w:lang w:bidi="hi-IN"/>
        </w:rPr>
        <w:t xml:space="preserve">परामर्शदाताले गुरुयोजना तयारी टोलीमा संलग्न </w:t>
      </w:r>
      <w:r w:rsidRPr="007A57B2">
        <w:rPr>
          <w:rFonts w:ascii="Arial Unicode MS" w:eastAsia="Arial Unicode MS" w:hAnsi="Arial Unicode MS" w:cs="Kalimati" w:hint="cs"/>
          <w:szCs w:val="22"/>
          <w:cs/>
          <w:lang w:bidi="hi-IN"/>
        </w:rPr>
        <w:t>विज्ञहरु</w:t>
      </w:r>
      <w:r w:rsidRPr="007A57B2">
        <w:rPr>
          <w:rFonts w:ascii="Arial Unicode MS" w:eastAsia="Arial Unicode MS" w:hAnsi="Arial Unicode MS" w:cs="Kalimati"/>
          <w:szCs w:val="22"/>
          <w:cs/>
          <w:lang w:bidi="hi-IN"/>
        </w:rPr>
        <w:t xml:space="preserve"> व्यक्तिगत विवरण </w:t>
      </w:r>
      <w:r w:rsidRPr="007A57B2">
        <w:rPr>
          <w:rFonts w:ascii="Arial Unicode MS" w:eastAsia="Arial Unicode MS" w:hAnsi="Arial Unicode MS" w:cs="Kalimati" w:hint="cs"/>
          <w:szCs w:val="22"/>
          <w:cs/>
          <w:lang w:bidi="hi-IN"/>
        </w:rPr>
        <w:t>प्रस्ताव</w:t>
      </w:r>
      <w:r w:rsidRPr="007A57B2">
        <w:rPr>
          <w:rFonts w:ascii="Arial Unicode MS" w:eastAsia="Arial Unicode MS" w:hAnsi="Arial Unicode MS" w:cs="Kalimati"/>
          <w:szCs w:val="22"/>
          <w:cs/>
          <w:lang w:bidi="hi-IN"/>
        </w:rPr>
        <w:t xml:space="preserve"> साथ संलग्न गर्नु पर्नेछ </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szCs w:val="22"/>
          <w:rtl/>
          <w:cs/>
        </w:rPr>
        <w:br/>
      </w:r>
      <w:r w:rsidRPr="007A57B2">
        <w:rPr>
          <w:rFonts w:ascii="Arial Unicode MS" w:eastAsia="Arial Unicode MS" w:hAnsi="Arial Unicode MS" w:cs="Kalimati"/>
          <w:szCs w:val="22"/>
          <w:cs/>
          <w:lang w:bidi="hi-IN"/>
        </w:rPr>
        <w:t>योजना तयारी टोली</w:t>
      </w:r>
      <w:r w:rsidRPr="007A57B2">
        <w:rPr>
          <w:rFonts w:ascii="Arial Unicode MS" w:eastAsia="Arial Unicode MS" w:hAnsi="Arial Unicode MS" w:cs="Kalimati" w:hint="cs"/>
          <w:szCs w:val="22"/>
          <w:cs/>
          <w:lang w:bidi="hi-IN"/>
        </w:rPr>
        <w:t>को</w:t>
      </w:r>
      <w:r w:rsidRPr="007A57B2">
        <w:rPr>
          <w:rFonts w:ascii="Arial Unicode MS" w:eastAsia="Arial Unicode MS" w:hAnsi="Arial Unicode MS" w:cs="Kalimati"/>
          <w:szCs w:val="22"/>
          <w:cs/>
          <w:lang w:bidi="hi-IN"/>
        </w:rPr>
        <w:t xml:space="preserve"> योग्यता</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cs/>
          <w:lang w:bidi="hi-IN"/>
        </w:rPr>
        <w:t xml:space="preserve"> अनुभव</w:t>
      </w:r>
      <w:r w:rsidRPr="007A57B2">
        <w:rPr>
          <w:rFonts w:ascii="Arial Unicode MS" w:eastAsia="Arial Unicode MS" w:hAnsi="Arial Unicode MS" w:cs="Kalimati"/>
          <w:szCs w:val="22"/>
          <w:cs/>
          <w:lang w:bidi="hi-IN"/>
        </w:rPr>
        <w:t xml:space="preserve"> र व्यक्तिगत विवरण</w:t>
      </w:r>
    </w:p>
    <w:tbl>
      <w:tblPr>
        <w:tblStyle w:val="TableGrid"/>
        <w:tblW w:w="5000" w:type="pct"/>
        <w:tblLook w:val="04A0" w:firstRow="1" w:lastRow="0" w:firstColumn="1" w:lastColumn="0" w:noHBand="0" w:noVBand="1"/>
      </w:tblPr>
      <w:tblGrid>
        <w:gridCol w:w="836"/>
        <w:gridCol w:w="2647"/>
        <w:gridCol w:w="1212"/>
        <w:gridCol w:w="4726"/>
      </w:tblGrid>
      <w:tr w:rsidR="00BC13A8" w:rsidRPr="007A57B2" w:rsidTr="00106839">
        <w:tc>
          <w:tcPr>
            <w:tcW w:w="444" w:type="pct"/>
          </w:tcPr>
          <w:p w:rsidR="00BC13A8" w:rsidRPr="007A57B2" w:rsidRDefault="00BC13A8" w:rsidP="00BC13A8">
            <w:pPr>
              <w:spacing w:line="276" w:lineRule="auto"/>
              <w:jc w:val="both"/>
              <w:rPr>
                <w:rFonts w:ascii="Preeti" w:hAnsi="Preeti" w:cs="Kalimati"/>
                <w:b/>
                <w:bCs/>
                <w:szCs w:val="22"/>
              </w:rPr>
            </w:pPr>
            <w:r w:rsidRPr="007A57B2">
              <w:rPr>
                <w:rFonts w:ascii="Preeti" w:hAnsi="Preeti" w:cs="Kalimati" w:hint="cs"/>
                <w:b/>
                <w:bCs/>
                <w:szCs w:val="22"/>
                <w:cs/>
                <w:lang w:bidi="hi-IN"/>
              </w:rPr>
              <w:t>क्र</w:t>
            </w:r>
            <w:r w:rsidRPr="007A57B2">
              <w:rPr>
                <w:rFonts w:ascii="Preeti" w:hAnsi="Preeti" w:cs="Kalimati"/>
                <w:b/>
                <w:bCs/>
                <w:szCs w:val="22"/>
                <w:rtl/>
                <w:cs/>
              </w:rPr>
              <w:t>.</w:t>
            </w:r>
            <w:r w:rsidRPr="007A57B2">
              <w:rPr>
                <w:rFonts w:ascii="Preeti" w:hAnsi="Preeti" w:cs="Kalimati"/>
                <w:b/>
                <w:bCs/>
                <w:szCs w:val="22"/>
                <w:rtl/>
                <w:cs/>
                <w:lang w:bidi="hi-IN"/>
              </w:rPr>
              <w:t>स</w:t>
            </w:r>
            <w:r w:rsidRPr="007A57B2">
              <w:rPr>
                <w:rFonts w:ascii="Preeti" w:hAnsi="Preeti" w:cs="Kalimati"/>
                <w:b/>
                <w:bCs/>
                <w:szCs w:val="22"/>
                <w:rtl/>
                <w:cs/>
              </w:rPr>
              <w:t>.</w:t>
            </w:r>
          </w:p>
        </w:tc>
        <w:tc>
          <w:tcPr>
            <w:tcW w:w="1405" w:type="pct"/>
          </w:tcPr>
          <w:p w:rsidR="00BC13A8" w:rsidRPr="007A57B2" w:rsidRDefault="00BC13A8" w:rsidP="00BC13A8">
            <w:pPr>
              <w:spacing w:line="276" w:lineRule="auto"/>
              <w:jc w:val="both"/>
              <w:rPr>
                <w:rFonts w:ascii="Preeti" w:hAnsi="Preeti" w:cs="Kalimati"/>
                <w:b/>
                <w:bCs/>
                <w:szCs w:val="22"/>
              </w:rPr>
            </w:pPr>
            <w:r w:rsidRPr="007A57B2">
              <w:rPr>
                <w:rFonts w:ascii="Preeti" w:hAnsi="Preeti" w:cs="Kalimati" w:hint="cs"/>
                <w:b/>
                <w:bCs/>
                <w:szCs w:val="22"/>
                <w:cs/>
                <w:lang w:bidi="hi-IN"/>
              </w:rPr>
              <w:t>विषय</w:t>
            </w:r>
            <w:r w:rsidRPr="007A57B2">
              <w:rPr>
                <w:rFonts w:ascii="Preeti" w:hAnsi="Preeti" w:cs="Kalimati"/>
                <w:b/>
                <w:bCs/>
                <w:szCs w:val="22"/>
                <w:cs/>
                <w:lang w:bidi="hi-IN"/>
              </w:rPr>
              <w:t xml:space="preserve"> क्षेत्र </w:t>
            </w:r>
          </w:p>
        </w:tc>
        <w:tc>
          <w:tcPr>
            <w:tcW w:w="643" w:type="pct"/>
          </w:tcPr>
          <w:p w:rsidR="00BC13A8" w:rsidRPr="007A57B2" w:rsidRDefault="00BC13A8" w:rsidP="00BC13A8">
            <w:pPr>
              <w:spacing w:line="276" w:lineRule="auto"/>
              <w:jc w:val="both"/>
              <w:rPr>
                <w:rFonts w:ascii="Preeti" w:hAnsi="Preeti" w:cs="Kalimati"/>
                <w:b/>
                <w:bCs/>
                <w:szCs w:val="22"/>
              </w:rPr>
            </w:pPr>
            <w:r w:rsidRPr="007A57B2">
              <w:rPr>
                <w:rFonts w:ascii="Preeti" w:hAnsi="Preeti" w:cs="Kalimati" w:hint="cs"/>
                <w:b/>
                <w:bCs/>
                <w:szCs w:val="22"/>
                <w:cs/>
                <w:lang w:bidi="hi-IN"/>
              </w:rPr>
              <w:t>जिम्मेवारी</w:t>
            </w:r>
          </w:p>
        </w:tc>
        <w:tc>
          <w:tcPr>
            <w:tcW w:w="2508" w:type="pct"/>
          </w:tcPr>
          <w:p w:rsidR="00BC13A8" w:rsidRPr="007A57B2" w:rsidRDefault="00BC13A8" w:rsidP="00BC13A8">
            <w:pPr>
              <w:spacing w:line="276" w:lineRule="auto"/>
              <w:jc w:val="both"/>
              <w:rPr>
                <w:rFonts w:ascii="Preeti" w:hAnsi="Preeti" w:cs="Kalimati"/>
                <w:b/>
                <w:bCs/>
                <w:szCs w:val="22"/>
              </w:rPr>
            </w:pPr>
            <w:r w:rsidRPr="007A57B2">
              <w:rPr>
                <w:rFonts w:ascii="Preeti" w:hAnsi="Preeti" w:cs="Kalimati" w:hint="cs"/>
                <w:b/>
                <w:bCs/>
                <w:szCs w:val="22"/>
                <w:cs/>
                <w:lang w:bidi="hi-IN"/>
              </w:rPr>
              <w:t>योग्यता</w:t>
            </w:r>
            <w:r w:rsidRPr="007A57B2">
              <w:rPr>
                <w:rFonts w:ascii="Preeti" w:hAnsi="Preeti" w:cs="Kalimati"/>
                <w:b/>
                <w:bCs/>
                <w:szCs w:val="22"/>
                <w:rtl/>
                <w:cs/>
              </w:rPr>
              <w:t xml:space="preserve"> </w:t>
            </w:r>
          </w:p>
        </w:tc>
      </w:tr>
      <w:tr w:rsidR="00BC13A8" w:rsidRPr="007A57B2" w:rsidTr="00106839">
        <w:trPr>
          <w:trHeight w:val="892"/>
        </w:trPr>
        <w:tc>
          <w:tcPr>
            <w:tcW w:w="444"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१</w:t>
            </w:r>
          </w:p>
        </w:tc>
        <w:tc>
          <w:tcPr>
            <w:tcW w:w="1405"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वन्यजन्तु</w:t>
            </w:r>
            <w:r w:rsidRPr="007A57B2">
              <w:rPr>
                <w:rFonts w:ascii="Preeti" w:hAnsi="Preeti" w:cs="Kalimati"/>
                <w:szCs w:val="22"/>
                <w:cs/>
                <w:lang w:bidi="hi-IN"/>
              </w:rPr>
              <w:t xml:space="preserve"> विज्ञ </w:t>
            </w:r>
          </w:p>
        </w:tc>
        <w:tc>
          <w:tcPr>
            <w:tcW w:w="643"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टिम</w:t>
            </w:r>
            <w:r w:rsidRPr="007A57B2">
              <w:rPr>
                <w:rFonts w:ascii="Preeti" w:hAnsi="Preeti" w:cs="Kalimati"/>
                <w:szCs w:val="22"/>
                <w:cs/>
                <w:lang w:bidi="hi-IN"/>
              </w:rPr>
              <w:t xml:space="preserve"> लिडर</w:t>
            </w:r>
          </w:p>
        </w:tc>
        <w:tc>
          <w:tcPr>
            <w:tcW w:w="2508"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szCs w:val="22"/>
              </w:rPr>
              <w:t xml:space="preserve"> </w:t>
            </w:r>
            <w:r w:rsidRPr="007A57B2">
              <w:rPr>
                <w:rFonts w:ascii="Preeti" w:hAnsi="Preeti" w:cs="Kalimati" w:hint="cs"/>
                <w:szCs w:val="22"/>
                <w:cs/>
                <w:lang w:bidi="hi-IN"/>
              </w:rPr>
              <w:t>वन</w:t>
            </w:r>
            <w:r w:rsidRPr="007A57B2">
              <w:rPr>
                <w:rFonts w:ascii="Preeti" w:hAnsi="Preeti" w:cs="Kalimati"/>
                <w:szCs w:val="22"/>
                <w:cs/>
                <w:lang w:bidi="hi-IN"/>
              </w:rPr>
              <w:t xml:space="preserve"> विज्ञानमा स्नाकोत्तर र </w:t>
            </w:r>
            <w:r w:rsidRPr="007A57B2">
              <w:rPr>
                <w:rFonts w:ascii="Preeti" w:hAnsi="Preeti" w:cs="Kalimati" w:hint="cs"/>
                <w:szCs w:val="22"/>
                <w:cs/>
                <w:lang w:bidi="hi-IN"/>
              </w:rPr>
              <w:t>न्युनतम</w:t>
            </w:r>
            <w:r w:rsidRPr="007A57B2">
              <w:rPr>
                <w:rFonts w:ascii="Preeti" w:hAnsi="Preeti" w:cs="Kalimati"/>
                <w:szCs w:val="22"/>
                <w:cs/>
                <w:lang w:bidi="hi-IN"/>
              </w:rPr>
              <w:t xml:space="preserve"> ५ वर्षको अनुभव </w:t>
            </w:r>
          </w:p>
        </w:tc>
      </w:tr>
      <w:tr w:rsidR="00BC13A8" w:rsidRPr="007A57B2" w:rsidTr="00106839">
        <w:tc>
          <w:tcPr>
            <w:tcW w:w="444"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२</w:t>
            </w:r>
            <w:r w:rsidRPr="007A57B2">
              <w:rPr>
                <w:rFonts w:ascii="Preeti" w:hAnsi="Preeti" w:cs="Kalimati"/>
                <w:szCs w:val="22"/>
              </w:rPr>
              <w:t>=</w:t>
            </w:r>
          </w:p>
        </w:tc>
        <w:tc>
          <w:tcPr>
            <w:tcW w:w="1405"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प्राणी</w:t>
            </w:r>
            <w:r w:rsidRPr="007A57B2">
              <w:rPr>
                <w:rFonts w:ascii="Preeti" w:hAnsi="Preeti" w:cs="Kalimati"/>
                <w:szCs w:val="22"/>
                <w:cs/>
                <w:lang w:bidi="hi-IN"/>
              </w:rPr>
              <w:t>शास्त्री</w:t>
            </w:r>
          </w:p>
        </w:tc>
        <w:tc>
          <w:tcPr>
            <w:tcW w:w="643"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सदस्य</w:t>
            </w:r>
          </w:p>
        </w:tc>
        <w:tc>
          <w:tcPr>
            <w:tcW w:w="2508"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प्राणी</w:t>
            </w:r>
            <w:r w:rsidRPr="007A57B2">
              <w:rPr>
                <w:rFonts w:ascii="Preeti" w:hAnsi="Preeti" w:cs="Kalimati"/>
                <w:szCs w:val="22"/>
                <w:cs/>
                <w:lang w:bidi="hi-IN"/>
              </w:rPr>
              <w:t xml:space="preserve">शास्त्रमा </w:t>
            </w:r>
            <w:r>
              <w:rPr>
                <w:rFonts w:ascii="Preeti" w:hAnsi="Preeti" w:cs="Kalimati" w:hint="cs"/>
                <w:szCs w:val="22"/>
                <w:cs/>
                <w:lang w:bidi="hi-IN"/>
              </w:rPr>
              <w:t>स्नाकोत्तर</w:t>
            </w:r>
          </w:p>
        </w:tc>
      </w:tr>
      <w:tr w:rsidR="00BC13A8" w:rsidRPr="007A57B2" w:rsidTr="00106839">
        <w:tc>
          <w:tcPr>
            <w:tcW w:w="444"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lastRenderedPageBreak/>
              <w:t>३</w:t>
            </w:r>
            <w:r w:rsidRPr="007A57B2">
              <w:rPr>
                <w:rFonts w:ascii="Preeti" w:hAnsi="Preeti" w:cs="Kalimati"/>
                <w:szCs w:val="22"/>
              </w:rPr>
              <w:t>=</w:t>
            </w:r>
          </w:p>
        </w:tc>
        <w:tc>
          <w:tcPr>
            <w:tcW w:w="1405" w:type="pct"/>
          </w:tcPr>
          <w:p w:rsidR="00BC13A8" w:rsidRPr="007A57B2" w:rsidRDefault="00BC13A8" w:rsidP="00BC13A8">
            <w:pPr>
              <w:spacing w:line="276" w:lineRule="auto"/>
              <w:jc w:val="both"/>
              <w:rPr>
                <w:rFonts w:ascii="Preeti" w:hAnsi="Preeti" w:cs="Kalimati"/>
                <w:szCs w:val="22"/>
              </w:rPr>
            </w:pPr>
            <w:r>
              <w:rPr>
                <w:rFonts w:ascii="Preeti" w:hAnsi="Preeti" w:cs="Kalimati" w:hint="cs"/>
                <w:szCs w:val="22"/>
                <w:cs/>
                <w:lang w:bidi="hi-IN"/>
              </w:rPr>
              <w:t>वनस्पति</w:t>
            </w:r>
            <w:r w:rsidRPr="007A57B2">
              <w:rPr>
                <w:rFonts w:ascii="Preeti" w:hAnsi="Preeti" w:cs="Kalimati"/>
                <w:szCs w:val="22"/>
                <w:cs/>
                <w:lang w:bidi="hi-IN"/>
              </w:rPr>
              <w:t>शास्त्री</w:t>
            </w:r>
          </w:p>
        </w:tc>
        <w:tc>
          <w:tcPr>
            <w:tcW w:w="643" w:type="pct"/>
          </w:tcPr>
          <w:p w:rsidR="00BC13A8" w:rsidRPr="007A57B2" w:rsidRDefault="00BC13A8" w:rsidP="00BC13A8">
            <w:pPr>
              <w:spacing w:line="276" w:lineRule="auto"/>
              <w:jc w:val="both"/>
              <w:rPr>
                <w:rFonts w:cs="Kalimati"/>
                <w:szCs w:val="22"/>
              </w:rPr>
            </w:pPr>
            <w:r w:rsidRPr="007A57B2">
              <w:rPr>
                <w:rFonts w:ascii="Preeti" w:hAnsi="Preeti" w:cs="Kalimati" w:hint="cs"/>
                <w:szCs w:val="22"/>
                <w:cs/>
                <w:lang w:bidi="hi-IN"/>
              </w:rPr>
              <w:t>सदस्य</w:t>
            </w:r>
          </w:p>
        </w:tc>
        <w:tc>
          <w:tcPr>
            <w:tcW w:w="2508"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वनस्पतिशास्त्रमा</w:t>
            </w:r>
            <w:r w:rsidRPr="007A57B2">
              <w:rPr>
                <w:rFonts w:ascii="Preeti" w:hAnsi="Preeti" w:cs="Kalimati"/>
                <w:szCs w:val="22"/>
                <w:rtl/>
                <w:cs/>
              </w:rPr>
              <w:t xml:space="preserve"> </w:t>
            </w:r>
            <w:r w:rsidRPr="007A57B2">
              <w:rPr>
                <w:rFonts w:ascii="Preeti" w:hAnsi="Preeti" w:cs="Kalimati" w:hint="cs"/>
                <w:szCs w:val="22"/>
                <w:cs/>
                <w:lang w:bidi="hi-IN"/>
              </w:rPr>
              <w:t>स्नाकोत्तर</w:t>
            </w:r>
          </w:p>
        </w:tc>
      </w:tr>
      <w:tr w:rsidR="00BC13A8" w:rsidRPr="007A57B2" w:rsidTr="00106839">
        <w:tc>
          <w:tcPr>
            <w:tcW w:w="444"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४</w:t>
            </w:r>
            <w:r w:rsidRPr="007A57B2">
              <w:rPr>
                <w:rFonts w:ascii="Preeti" w:hAnsi="Preeti" w:cs="Kalimati"/>
                <w:szCs w:val="22"/>
              </w:rPr>
              <w:t>=</w:t>
            </w:r>
          </w:p>
        </w:tc>
        <w:tc>
          <w:tcPr>
            <w:tcW w:w="1405"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समाज</w:t>
            </w:r>
            <w:r w:rsidRPr="007A57B2">
              <w:rPr>
                <w:rFonts w:ascii="Preeti" w:hAnsi="Preeti" w:cs="Kalimati"/>
                <w:szCs w:val="22"/>
                <w:cs/>
                <w:lang w:bidi="hi-IN"/>
              </w:rPr>
              <w:t>शास्त्री</w:t>
            </w:r>
            <w:r w:rsidRPr="007A57B2">
              <w:rPr>
                <w:rFonts w:ascii="Preeti" w:hAnsi="Preeti" w:cs="Kalimati" w:hint="cs"/>
                <w:szCs w:val="22"/>
                <w:rtl/>
                <w:cs/>
              </w:rPr>
              <w:t>/</w:t>
            </w:r>
            <w:r w:rsidRPr="007A57B2">
              <w:rPr>
                <w:rFonts w:ascii="Preeti" w:hAnsi="Preeti" w:cs="Kalimati" w:hint="cs"/>
                <w:szCs w:val="22"/>
                <w:rtl/>
                <w:cs/>
                <w:lang w:bidi="hi-IN"/>
              </w:rPr>
              <w:t>अर्थशास्त्री</w:t>
            </w:r>
            <w:r w:rsidRPr="007A57B2">
              <w:rPr>
                <w:rFonts w:ascii="Preeti" w:hAnsi="Preeti" w:cs="Kalimati"/>
                <w:szCs w:val="22"/>
                <w:rtl/>
                <w:cs/>
              </w:rPr>
              <w:t xml:space="preserve"> </w:t>
            </w:r>
          </w:p>
        </w:tc>
        <w:tc>
          <w:tcPr>
            <w:tcW w:w="643" w:type="pct"/>
          </w:tcPr>
          <w:p w:rsidR="00BC13A8" w:rsidRPr="007A57B2" w:rsidRDefault="00BC13A8" w:rsidP="00BC13A8">
            <w:pPr>
              <w:spacing w:line="276" w:lineRule="auto"/>
              <w:jc w:val="both"/>
              <w:rPr>
                <w:rFonts w:cs="Kalimati"/>
                <w:szCs w:val="22"/>
              </w:rPr>
            </w:pPr>
            <w:r w:rsidRPr="007A57B2">
              <w:rPr>
                <w:rFonts w:ascii="Preeti" w:hAnsi="Preeti" w:cs="Kalimati" w:hint="cs"/>
                <w:szCs w:val="22"/>
                <w:cs/>
                <w:lang w:bidi="hi-IN"/>
              </w:rPr>
              <w:t>सदस्य</w:t>
            </w:r>
          </w:p>
        </w:tc>
        <w:tc>
          <w:tcPr>
            <w:tcW w:w="2508"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समाजशास्त्र वा</w:t>
            </w:r>
            <w:r w:rsidRPr="007A57B2">
              <w:rPr>
                <w:rFonts w:ascii="Preeti" w:hAnsi="Preeti" w:cs="Kalimati"/>
                <w:szCs w:val="22"/>
                <w:cs/>
                <w:lang w:bidi="hi-IN"/>
              </w:rPr>
              <w:t xml:space="preserve"> अर्थशास्त्र</w:t>
            </w:r>
            <w:r w:rsidRPr="007A57B2">
              <w:rPr>
                <w:rFonts w:ascii="Preeti" w:hAnsi="Preeti" w:cs="Kalimati" w:hint="cs"/>
                <w:szCs w:val="22"/>
                <w:cs/>
                <w:lang w:bidi="hi-IN"/>
              </w:rPr>
              <w:t>मा</w:t>
            </w:r>
            <w:r w:rsidRPr="007A57B2">
              <w:rPr>
                <w:rFonts w:ascii="Preeti" w:hAnsi="Preeti" w:cs="Kalimati"/>
                <w:szCs w:val="22"/>
                <w:rtl/>
                <w:cs/>
              </w:rPr>
              <w:t xml:space="preserve"> </w:t>
            </w:r>
            <w:r w:rsidRPr="007A57B2">
              <w:rPr>
                <w:rFonts w:ascii="Preeti" w:hAnsi="Preeti" w:cs="Kalimati" w:hint="cs"/>
                <w:szCs w:val="22"/>
                <w:cs/>
                <w:lang w:bidi="hi-IN"/>
              </w:rPr>
              <w:t>स्नाकोत्तर</w:t>
            </w:r>
          </w:p>
        </w:tc>
      </w:tr>
      <w:tr w:rsidR="00BC13A8" w:rsidRPr="007A57B2" w:rsidTr="00106839">
        <w:tc>
          <w:tcPr>
            <w:tcW w:w="444"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५</w:t>
            </w:r>
            <w:r w:rsidRPr="007A57B2">
              <w:rPr>
                <w:rFonts w:ascii="Preeti" w:hAnsi="Preeti" w:cs="Kalimati"/>
                <w:szCs w:val="22"/>
              </w:rPr>
              <w:t>=</w:t>
            </w:r>
          </w:p>
        </w:tc>
        <w:tc>
          <w:tcPr>
            <w:tcW w:w="1405"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आर्किटेक्ट</w:t>
            </w:r>
            <w:r w:rsidRPr="007A57B2">
              <w:rPr>
                <w:rFonts w:ascii="Preeti" w:hAnsi="Preeti" w:cs="Kalimati"/>
                <w:szCs w:val="22"/>
                <w:cs/>
                <w:lang w:bidi="hi-IN"/>
              </w:rPr>
              <w:t xml:space="preserve"> इन्जिनियर</w:t>
            </w:r>
          </w:p>
        </w:tc>
        <w:tc>
          <w:tcPr>
            <w:tcW w:w="643" w:type="pct"/>
          </w:tcPr>
          <w:p w:rsidR="00BC13A8" w:rsidRPr="007A57B2" w:rsidRDefault="00BC13A8" w:rsidP="00BC13A8">
            <w:pPr>
              <w:spacing w:line="276" w:lineRule="auto"/>
              <w:jc w:val="both"/>
              <w:rPr>
                <w:rFonts w:cs="Kalimati"/>
                <w:szCs w:val="22"/>
              </w:rPr>
            </w:pPr>
            <w:r w:rsidRPr="007A57B2">
              <w:rPr>
                <w:rFonts w:ascii="Preeti" w:hAnsi="Preeti" w:cs="Kalimati" w:hint="cs"/>
                <w:szCs w:val="22"/>
                <w:cs/>
                <w:lang w:bidi="hi-IN"/>
              </w:rPr>
              <w:t>सदस्य</w:t>
            </w:r>
          </w:p>
        </w:tc>
        <w:tc>
          <w:tcPr>
            <w:tcW w:w="2508"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आर्किटेक</w:t>
            </w:r>
            <w:r w:rsidRPr="007A57B2">
              <w:rPr>
                <w:rFonts w:ascii="Preeti" w:hAnsi="Preeti" w:cs="Kalimati"/>
                <w:szCs w:val="22"/>
                <w:cs/>
                <w:lang w:bidi="hi-IN"/>
              </w:rPr>
              <w:t xml:space="preserve"> इन्जिनियरि</w:t>
            </w:r>
            <w:r w:rsidRPr="007A57B2">
              <w:rPr>
                <w:rFonts w:ascii="Preeti" w:hAnsi="Preeti" w:cs="Kalimati" w:hint="cs"/>
                <w:szCs w:val="22"/>
                <w:cs/>
                <w:lang w:bidi="hi-IN"/>
              </w:rPr>
              <w:t>ङ</w:t>
            </w:r>
            <w:r w:rsidRPr="007A57B2">
              <w:rPr>
                <w:rFonts w:ascii="Preeti" w:hAnsi="Preeti" w:cs="Kalimati"/>
                <w:szCs w:val="22"/>
                <w:rtl/>
                <w:cs/>
              </w:rPr>
              <w:t xml:space="preserve"> </w:t>
            </w:r>
            <w:r w:rsidRPr="007A57B2">
              <w:rPr>
                <w:rFonts w:ascii="Preeti" w:hAnsi="Preeti" w:cs="Kalimati" w:hint="cs"/>
                <w:szCs w:val="22"/>
                <w:cs/>
                <w:lang w:bidi="hi-IN"/>
              </w:rPr>
              <w:t>कम्तिमा</w:t>
            </w:r>
            <w:r w:rsidRPr="007A57B2">
              <w:rPr>
                <w:rFonts w:ascii="Preeti" w:hAnsi="Preeti" w:cs="Kalimati"/>
                <w:szCs w:val="22"/>
                <w:cs/>
                <w:lang w:bidi="hi-IN"/>
              </w:rPr>
              <w:t xml:space="preserve"> स्नातक</w:t>
            </w:r>
            <w:r>
              <w:rPr>
                <w:rFonts w:ascii="Preeti" w:hAnsi="Preeti" w:cs="Kalimati" w:hint="cs"/>
                <w:szCs w:val="22"/>
                <w:cs/>
                <w:lang w:bidi="hi-IN"/>
              </w:rPr>
              <w:t xml:space="preserve"> र</w:t>
            </w:r>
            <w:r>
              <w:rPr>
                <w:rFonts w:ascii="Preeti" w:hAnsi="Preeti" w:cs="Kalimati"/>
                <w:szCs w:val="22"/>
                <w:cs/>
                <w:lang w:bidi="hi-IN"/>
              </w:rPr>
              <w:t xml:space="preserve"> तीन</w:t>
            </w:r>
            <w:r>
              <w:rPr>
                <w:rFonts w:ascii="Preeti" w:hAnsi="Preeti" w:cs="Kalimati" w:hint="cs"/>
                <w:szCs w:val="22"/>
                <w:cs/>
                <w:lang w:bidi="hi-IN"/>
              </w:rPr>
              <w:t xml:space="preserve"> वर्षको</w:t>
            </w:r>
            <w:r>
              <w:rPr>
                <w:rFonts w:ascii="Preeti" w:hAnsi="Preeti" w:cs="Kalimati"/>
                <w:szCs w:val="22"/>
                <w:cs/>
                <w:lang w:bidi="hi-IN"/>
              </w:rPr>
              <w:t xml:space="preserve"> अनुभव </w:t>
            </w:r>
            <w:r w:rsidRPr="007A57B2">
              <w:rPr>
                <w:rFonts w:ascii="Preeti" w:hAnsi="Preeti" w:cs="Kalimati"/>
                <w:szCs w:val="22"/>
                <w:rtl/>
                <w:cs/>
              </w:rPr>
              <w:t xml:space="preserve"> </w:t>
            </w:r>
          </w:p>
        </w:tc>
      </w:tr>
      <w:tr w:rsidR="00BC13A8" w:rsidRPr="007A57B2" w:rsidTr="00106839">
        <w:tc>
          <w:tcPr>
            <w:tcW w:w="444"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६</w:t>
            </w:r>
            <w:r w:rsidRPr="007A57B2">
              <w:rPr>
                <w:rFonts w:ascii="Preeti" w:hAnsi="Preeti" w:cs="Kalimati"/>
                <w:szCs w:val="22"/>
              </w:rPr>
              <w:t>=</w:t>
            </w:r>
          </w:p>
        </w:tc>
        <w:tc>
          <w:tcPr>
            <w:tcW w:w="1405"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तथ्यांक</w:t>
            </w:r>
            <w:r>
              <w:rPr>
                <w:rFonts w:ascii="Preeti" w:hAnsi="Preeti" w:cs="Kalimati"/>
                <w:szCs w:val="22"/>
                <w:rtl/>
                <w:cs/>
              </w:rPr>
              <w:t xml:space="preserve"> </w:t>
            </w:r>
            <w:r>
              <w:rPr>
                <w:rFonts w:ascii="Preeti" w:hAnsi="Preeti" w:cs="Kalimati" w:hint="cs"/>
                <w:szCs w:val="22"/>
                <w:cs/>
                <w:lang w:bidi="hi-IN"/>
              </w:rPr>
              <w:t>संकलक</w:t>
            </w:r>
            <w:r>
              <w:rPr>
                <w:rFonts w:ascii="Preeti" w:hAnsi="Preeti" w:cs="Kalimati"/>
                <w:szCs w:val="22"/>
                <w:rtl/>
                <w:cs/>
              </w:rPr>
              <w:t xml:space="preserve"> </w:t>
            </w:r>
            <w:r w:rsidRPr="007A57B2">
              <w:rPr>
                <w:rFonts w:ascii="Preeti" w:hAnsi="Preeti" w:cs="Kalimati"/>
                <w:szCs w:val="22"/>
                <w:rtl/>
                <w:cs/>
              </w:rPr>
              <w:t xml:space="preserve"> </w:t>
            </w:r>
          </w:p>
        </w:tc>
        <w:tc>
          <w:tcPr>
            <w:tcW w:w="643" w:type="pct"/>
          </w:tcPr>
          <w:p w:rsidR="00BC13A8" w:rsidRPr="007A57B2" w:rsidRDefault="00BC13A8" w:rsidP="00BC13A8">
            <w:pPr>
              <w:spacing w:line="276" w:lineRule="auto"/>
              <w:jc w:val="both"/>
              <w:rPr>
                <w:rFonts w:cs="Kalimati"/>
                <w:szCs w:val="22"/>
              </w:rPr>
            </w:pPr>
            <w:r w:rsidRPr="007A57B2">
              <w:rPr>
                <w:rFonts w:ascii="Preeti" w:hAnsi="Preeti" w:cs="Kalimati" w:hint="cs"/>
                <w:szCs w:val="22"/>
                <w:cs/>
                <w:lang w:bidi="hi-IN"/>
              </w:rPr>
              <w:t>सदस्य</w:t>
            </w:r>
          </w:p>
        </w:tc>
        <w:tc>
          <w:tcPr>
            <w:tcW w:w="2508" w:type="pct"/>
          </w:tcPr>
          <w:p w:rsidR="00BC13A8" w:rsidRPr="007A57B2" w:rsidRDefault="00BC13A8" w:rsidP="00BC13A8">
            <w:pPr>
              <w:spacing w:line="276" w:lineRule="auto"/>
              <w:jc w:val="both"/>
              <w:rPr>
                <w:rFonts w:ascii="Preeti" w:hAnsi="Preeti" w:cs="Kalimati"/>
                <w:szCs w:val="22"/>
              </w:rPr>
            </w:pPr>
            <w:r w:rsidRPr="007A57B2">
              <w:rPr>
                <w:rFonts w:ascii="Preeti" w:hAnsi="Preeti" w:cs="Kalimati" w:hint="cs"/>
                <w:szCs w:val="22"/>
                <w:cs/>
                <w:lang w:bidi="hi-IN"/>
              </w:rPr>
              <w:t>विषयगत</w:t>
            </w:r>
            <w:r w:rsidRPr="007A57B2">
              <w:rPr>
                <w:rFonts w:ascii="Preeti" w:hAnsi="Preeti" w:cs="Kalimati"/>
                <w:szCs w:val="22"/>
                <w:cs/>
                <w:lang w:bidi="hi-IN"/>
              </w:rPr>
              <w:t xml:space="preserve"> दक्षता</w:t>
            </w:r>
          </w:p>
        </w:tc>
      </w:tr>
    </w:tbl>
    <w:p w:rsidR="00BC13A8" w:rsidRPr="007A57B2" w:rsidRDefault="00BC13A8" w:rsidP="00BC13A8">
      <w:pPr>
        <w:spacing w:line="276" w:lineRule="auto"/>
        <w:jc w:val="both"/>
        <w:rPr>
          <w:rFonts w:ascii="Arial Unicode MS" w:eastAsia="Arial Unicode MS" w:hAnsi="Arial Unicode MS" w:cs="Kalimati"/>
          <w:szCs w:val="22"/>
        </w:rPr>
      </w:pPr>
    </w:p>
    <w:p w:rsidR="00BC13A8" w:rsidRPr="007A57B2" w:rsidRDefault="00BC13A8" w:rsidP="00106839">
      <w:pPr>
        <w:spacing w:line="276" w:lineRule="auto"/>
        <w:ind w:left="218" w:hanging="11"/>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टोलीले व्यवस्थित तवरमा सम्भाव्यता</w:t>
      </w:r>
      <w:r w:rsidRPr="007A57B2">
        <w:rPr>
          <w:rFonts w:ascii="Arial Unicode MS" w:eastAsia="Arial Unicode MS" w:hAnsi="Arial Unicode MS" w:cs="Kalimati"/>
          <w:szCs w:val="22"/>
          <w:cs/>
          <w:lang w:bidi="hi-IN"/>
        </w:rPr>
        <w:t xml:space="preserve"> अध्ययन </w:t>
      </w:r>
      <w:r w:rsidRPr="007A57B2">
        <w:rPr>
          <w:rFonts w:ascii="Arial Unicode MS" w:eastAsia="Arial Unicode MS" w:hAnsi="Arial Unicode MS" w:cs="Kalimati" w:hint="cs"/>
          <w:szCs w:val="22"/>
          <w:cs/>
          <w:lang w:bidi="hi-IN"/>
        </w:rPr>
        <w:t>कार्यलाई सरल</w:t>
      </w: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hint="cs"/>
          <w:szCs w:val="22"/>
          <w:rtl/>
          <w:cs/>
          <w:lang w:bidi="hi-IN"/>
        </w:rPr>
        <w:t>सहज</w:t>
      </w: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hint="cs"/>
          <w:szCs w:val="22"/>
          <w:rtl/>
          <w:cs/>
          <w:lang w:bidi="hi-IN"/>
        </w:rPr>
        <w:t>छिटोछरितो तुल्याउन उप</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hint="cs"/>
          <w:szCs w:val="22"/>
          <w:rtl/>
          <w:cs/>
          <w:lang w:bidi="hi-IN"/>
        </w:rPr>
        <w:t xml:space="preserve">टोली गठन गरि कार्यविभाजन गर्न सक्नेछ </w:t>
      </w:r>
      <w:r w:rsidRPr="007A57B2">
        <w:rPr>
          <w:rFonts w:ascii="Arial Unicode MS" w:eastAsia="Arial Unicode MS" w:hAnsi="Arial Unicode MS" w:cs="Kalimati" w:hint="cs"/>
          <w:szCs w:val="22"/>
          <w:rtl/>
          <w:cs/>
        </w:rPr>
        <w:t xml:space="preserve">| </w:t>
      </w:r>
    </w:p>
    <w:p w:rsidR="00BC13A8" w:rsidRPr="007A57B2" w:rsidRDefault="00BC13A8" w:rsidP="002B5CB4">
      <w:pPr>
        <w:pStyle w:val="Heading2"/>
        <w:keepNext/>
        <w:keepLines/>
        <w:numPr>
          <w:ilvl w:val="0"/>
          <w:numId w:val="59"/>
        </w:numPr>
        <w:tabs>
          <w:tab w:val="clear" w:pos="360"/>
        </w:tabs>
        <w:spacing w:line="276" w:lineRule="auto"/>
        <w:ind w:left="567"/>
        <w:contextualSpacing w:val="0"/>
        <w:jc w:val="both"/>
        <w:rPr>
          <w:rStyle w:val="Heading1Char"/>
          <w:rFonts w:cs="Kalimati"/>
          <w:b/>
          <w:bCs/>
          <w:sz w:val="22"/>
          <w:szCs w:val="22"/>
        </w:rPr>
      </w:pPr>
      <w:bookmarkStart w:id="143" w:name="_Toc29907942"/>
      <w:r w:rsidRPr="007A57B2">
        <w:rPr>
          <w:rStyle w:val="Heading1Char"/>
          <w:rFonts w:cs="Kalimati" w:hint="cs"/>
          <w:bCs/>
          <w:sz w:val="22"/>
          <w:szCs w:val="22"/>
          <w:cs/>
          <w:lang w:bidi="hi-IN"/>
        </w:rPr>
        <w:t>सम्भायता</w:t>
      </w:r>
      <w:r w:rsidRPr="007A57B2">
        <w:rPr>
          <w:rStyle w:val="Heading1Char"/>
          <w:rFonts w:cs="Kalimati"/>
          <w:bCs/>
          <w:sz w:val="22"/>
          <w:szCs w:val="22"/>
          <w:cs/>
          <w:lang w:bidi="hi-IN"/>
        </w:rPr>
        <w:t xml:space="preserve"> अध्ययन प्रतिवेदन उल्लेख हुनुपर्ने </w:t>
      </w:r>
      <w:r w:rsidRPr="007A57B2">
        <w:rPr>
          <w:rStyle w:val="Heading1Char"/>
          <w:rFonts w:cs="Kalimati" w:hint="cs"/>
          <w:bCs/>
          <w:sz w:val="22"/>
          <w:szCs w:val="22"/>
          <w:cs/>
          <w:lang w:bidi="hi-IN"/>
        </w:rPr>
        <w:t>विषयहरु</w:t>
      </w:r>
      <w:r w:rsidRPr="007A57B2">
        <w:rPr>
          <w:rStyle w:val="Heading1Char"/>
          <w:rFonts w:cs="Kalimati" w:hint="cs"/>
          <w:bCs/>
          <w:sz w:val="22"/>
          <w:szCs w:val="22"/>
          <w:rtl/>
          <w:cs/>
        </w:rPr>
        <w:t>:</w:t>
      </w:r>
      <w:bookmarkEnd w:id="143"/>
    </w:p>
    <w:p w:rsidR="00BC13A8" w:rsidRPr="007A57B2" w:rsidRDefault="00BC13A8" w:rsidP="00106839">
      <w:pPr>
        <w:spacing w:line="276" w:lineRule="auto"/>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सम्भायता</w:t>
      </w:r>
      <w:r w:rsidRPr="007A57B2">
        <w:rPr>
          <w:rFonts w:ascii="Arial Unicode MS" w:eastAsia="Arial Unicode MS" w:hAnsi="Arial Unicode MS" w:cs="Kalimati"/>
          <w:szCs w:val="22"/>
          <w:cs/>
          <w:lang w:bidi="hi-IN"/>
        </w:rPr>
        <w:t xml:space="preserve"> अध्ययन प्रतिवेदन </w:t>
      </w:r>
      <w:r w:rsidRPr="007A57B2">
        <w:rPr>
          <w:rFonts w:ascii="Arial Unicode MS" w:eastAsia="Arial Unicode MS" w:hAnsi="Arial Unicode MS" w:cs="Kalimati" w:hint="cs"/>
          <w:szCs w:val="22"/>
          <w:cs/>
          <w:lang w:bidi="hi-IN"/>
        </w:rPr>
        <w:t>प्रतिवेदनको स्तारिकृत ढाँचामा</w:t>
      </w:r>
      <w:r w:rsidRPr="007A57B2">
        <w:rPr>
          <w:rFonts w:ascii="Arial Unicode MS" w:eastAsia="Arial Unicode MS" w:hAnsi="Arial Unicode MS" w:cs="Kalimati"/>
          <w:szCs w:val="22"/>
          <w:cs/>
          <w:lang w:bidi="hi-IN"/>
        </w:rPr>
        <w:t xml:space="preserve"> नेपाली</w:t>
      </w:r>
      <w:r w:rsidRPr="007A57B2">
        <w:rPr>
          <w:rFonts w:ascii="Arial Unicode MS" w:eastAsia="Arial Unicode MS" w:hAnsi="Arial Unicode MS" w:cs="Kalimati" w:hint="cs"/>
          <w:szCs w:val="22"/>
          <w:cs/>
          <w:lang w:bidi="hi-IN"/>
        </w:rPr>
        <w:t xml:space="preserve"> भाषामा</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तयार</w:t>
      </w:r>
      <w:r w:rsidRPr="007A57B2">
        <w:rPr>
          <w:rFonts w:ascii="Arial Unicode MS" w:eastAsia="Arial Unicode MS" w:hAnsi="Arial Unicode MS" w:cs="Kalimati"/>
          <w:szCs w:val="22"/>
          <w:cs/>
          <w:lang w:bidi="hi-IN"/>
        </w:rPr>
        <w:t xml:space="preserve"> गर्नु पर्नेछ </w:t>
      </w:r>
      <w:r w:rsidRPr="007A57B2">
        <w:rPr>
          <w:rFonts w:ascii="Arial Unicode MS" w:eastAsia="Arial Unicode MS" w:hAnsi="Arial Unicode MS" w:cs="Kalimati" w:hint="cs"/>
          <w:szCs w:val="22"/>
          <w:rtl/>
          <w:cs/>
        </w:rPr>
        <w:t xml:space="preserve">| </w:t>
      </w:r>
      <w:r w:rsidRPr="007A57B2">
        <w:rPr>
          <w:rFonts w:ascii="Arial Unicode MS" w:eastAsia="Arial Unicode MS" w:hAnsi="Arial Unicode MS" w:cs="Kalimati" w:hint="cs"/>
          <w:szCs w:val="22"/>
          <w:rtl/>
          <w:cs/>
          <w:lang w:bidi="hi-IN"/>
        </w:rPr>
        <w:t>यसमा न्युनतम</w:t>
      </w:r>
      <w:r w:rsidRPr="007A57B2">
        <w:rPr>
          <w:rFonts w:ascii="Arial Unicode MS" w:eastAsia="Arial Unicode MS" w:hAnsi="Arial Unicode MS" w:cs="Kalimati"/>
          <w:szCs w:val="22"/>
          <w:cs/>
          <w:lang w:bidi="hi-IN"/>
        </w:rPr>
        <w:t xml:space="preserve"> देहाय </w:t>
      </w:r>
      <w:r w:rsidRPr="007A57B2">
        <w:rPr>
          <w:rFonts w:ascii="Arial Unicode MS" w:eastAsia="Arial Unicode MS" w:hAnsi="Arial Unicode MS" w:cs="Kalimati" w:hint="cs"/>
          <w:szCs w:val="22"/>
          <w:cs/>
          <w:lang w:bidi="hi-IN"/>
        </w:rPr>
        <w:t>बमोजिमको</w:t>
      </w:r>
      <w:r w:rsidRPr="007A57B2">
        <w:rPr>
          <w:rFonts w:ascii="Arial Unicode MS" w:eastAsia="Arial Unicode MS" w:hAnsi="Arial Unicode MS" w:cs="Kalimati"/>
          <w:szCs w:val="22"/>
          <w:rtl/>
          <w:cs/>
        </w:rPr>
        <w:t xml:space="preserve"> </w:t>
      </w:r>
      <w:r>
        <w:rPr>
          <w:rFonts w:ascii="Arial Unicode MS" w:eastAsia="Arial Unicode MS" w:hAnsi="Arial Unicode MS" w:cs="Kalimati" w:hint="cs"/>
          <w:szCs w:val="22"/>
          <w:cs/>
          <w:lang w:bidi="hi-IN"/>
        </w:rPr>
        <w:t>विषयवस्तु</w:t>
      </w:r>
      <w:r>
        <w:rPr>
          <w:rFonts w:ascii="Arial Unicode MS" w:eastAsia="Arial Unicode MS" w:hAnsi="Arial Unicode MS" w:cs="Kalimati"/>
          <w:szCs w:val="22"/>
          <w:cs/>
          <w:lang w:bidi="hi-IN"/>
        </w:rPr>
        <w:t>हरु</w:t>
      </w:r>
      <w:r w:rsidRPr="007A57B2">
        <w:rPr>
          <w:rFonts w:ascii="Arial Unicode MS" w:eastAsia="Arial Unicode MS" w:hAnsi="Arial Unicode MS" w:cs="Kalimati"/>
          <w:szCs w:val="22"/>
          <w:cs/>
          <w:lang w:bidi="hi-IN"/>
        </w:rPr>
        <w:t xml:space="preserve"> समावेश </w:t>
      </w:r>
      <w:r w:rsidRPr="007A57B2">
        <w:rPr>
          <w:rFonts w:ascii="Arial Unicode MS" w:eastAsia="Arial Unicode MS" w:hAnsi="Arial Unicode MS" w:cs="Kalimati" w:hint="cs"/>
          <w:szCs w:val="22"/>
          <w:cs/>
          <w:lang w:bidi="hi-IN"/>
        </w:rPr>
        <w:t>भएको</w:t>
      </w:r>
      <w:r w:rsidRPr="007A57B2">
        <w:rPr>
          <w:rFonts w:ascii="Arial Unicode MS" w:eastAsia="Arial Unicode MS" w:hAnsi="Arial Unicode MS" w:cs="Kalimati"/>
          <w:szCs w:val="22"/>
          <w:cs/>
          <w:lang w:bidi="hi-IN"/>
        </w:rPr>
        <w:t xml:space="preserve"> हुनु पर्नेछ</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szCs w:val="22"/>
          <w:rtl/>
          <w:cs/>
        </w:rPr>
        <w:t xml:space="preserve">  </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cs/>
          <w:lang w:bidi="hi-IN"/>
        </w:rPr>
        <w:t xml:space="preserve"> उद्यान स्थापना संचालन सम्बन्धमा </w:t>
      </w:r>
      <w:r w:rsidRPr="007A57B2">
        <w:rPr>
          <w:rFonts w:ascii="Arial Unicode MS" w:eastAsia="Arial Unicode MS" w:hAnsi="Arial Unicode MS" w:cs="Kalimati" w:hint="cs"/>
          <w:szCs w:val="22"/>
          <w:cs/>
          <w:lang w:bidi="hi-IN"/>
        </w:rPr>
        <w:t xml:space="preserve">विद्यमान </w:t>
      </w:r>
      <w:r w:rsidRPr="007A57B2">
        <w:rPr>
          <w:rFonts w:ascii="Arial Unicode MS" w:eastAsia="Arial Unicode MS" w:hAnsi="Arial Unicode MS" w:cs="Kalimati"/>
          <w:szCs w:val="22"/>
          <w:cs/>
          <w:lang w:bidi="hi-IN"/>
        </w:rPr>
        <w:t xml:space="preserve">राष्ट्रिय नीति </w:t>
      </w:r>
      <w:r w:rsidRPr="007A57B2">
        <w:rPr>
          <w:rFonts w:ascii="Arial Unicode MS" w:eastAsia="Arial Unicode MS" w:hAnsi="Arial Unicode MS" w:cs="Kalimati" w:hint="cs"/>
          <w:szCs w:val="22"/>
          <w:rtl/>
          <w:cs/>
        </w:rPr>
        <w:t>(</w:t>
      </w:r>
      <w:r w:rsidRPr="007A57B2">
        <w:rPr>
          <w:rFonts w:ascii="Arial Unicode MS" w:eastAsia="Arial Unicode MS" w:hAnsi="Arial Unicode MS" w:cs="Kalimati" w:hint="cs"/>
          <w:szCs w:val="22"/>
          <w:rtl/>
          <w:cs/>
          <w:lang w:bidi="hi-IN"/>
        </w:rPr>
        <w:t>ऐन</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cs/>
          <w:lang w:bidi="hi-IN"/>
        </w:rPr>
        <w:t xml:space="preserve"> नियम</w:t>
      </w:r>
      <w:r w:rsidRPr="007A57B2">
        <w:rPr>
          <w:rFonts w:ascii="Arial Unicode MS" w:eastAsia="Arial Unicode MS" w:hAnsi="Arial Unicode MS" w:cs="Kalimati"/>
          <w:szCs w:val="22"/>
          <w:rtl/>
          <w:cs/>
        </w:rPr>
        <w:t>)</w:t>
      </w:r>
      <w:r w:rsidRPr="007A57B2">
        <w:rPr>
          <w:rFonts w:ascii="Arial Unicode MS" w:eastAsia="Arial Unicode MS" w:hAnsi="Arial Unicode MS" w:cs="Kalimati" w:hint="cs"/>
          <w:szCs w:val="22"/>
          <w:cs/>
          <w:lang w:bidi="hi-IN"/>
        </w:rPr>
        <w:t xml:space="preserve"> समिक्षा</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विश्लेषण</w:t>
      </w:r>
      <w:r w:rsidRPr="007A57B2">
        <w:rPr>
          <w:rFonts w:ascii="Arial Unicode MS" w:eastAsia="Arial Unicode MS" w:hAnsi="Arial Unicode MS" w:cs="Kalimati"/>
          <w:szCs w:val="22"/>
          <w:cs/>
          <w:lang w:bidi="hi-IN"/>
        </w:rPr>
        <w:t xml:space="preserve"> र </w:t>
      </w:r>
      <w:r w:rsidRPr="007A57B2">
        <w:rPr>
          <w:rFonts w:ascii="Arial Unicode MS" w:eastAsia="Arial Unicode MS" w:hAnsi="Arial Unicode MS" w:cs="Kalimati" w:hint="cs"/>
          <w:szCs w:val="22"/>
          <w:cs/>
          <w:lang w:bidi="hi-IN"/>
        </w:rPr>
        <w:t>समालोचना</w:t>
      </w:r>
      <w:r w:rsidRPr="007A57B2">
        <w:rPr>
          <w:rFonts w:ascii="Arial Unicode MS" w:eastAsia="Arial Unicode MS" w:hAnsi="Arial Unicode MS" w:cs="Kalimati"/>
          <w:szCs w:val="22"/>
          <w:rtl/>
          <w:cs/>
        </w:rPr>
        <w:t xml:space="preserve"> </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cs/>
          <w:lang w:bidi="hi-IN"/>
        </w:rPr>
        <w:t xml:space="preserve"> उद्यान स्थापनना तथा संचालन सम्बन्धमा अन्तरास्ट्रिय</w:t>
      </w:r>
      <w:r w:rsidRPr="007A57B2">
        <w:rPr>
          <w:rFonts w:ascii="Arial Unicode MS" w:eastAsia="Arial Unicode MS" w:hAnsi="Arial Unicode MS" w:cs="Kalimati" w:hint="cs"/>
          <w:szCs w:val="22"/>
          <w:cs/>
          <w:lang w:bidi="hi-IN"/>
        </w:rPr>
        <w:t>स्तरमा</w:t>
      </w:r>
      <w:r w:rsidRPr="007A57B2">
        <w:rPr>
          <w:rFonts w:ascii="Arial Unicode MS" w:eastAsia="Arial Unicode MS" w:hAnsi="Arial Unicode MS" w:cs="Kalimati"/>
          <w:szCs w:val="22"/>
          <w:cs/>
          <w:lang w:bidi="hi-IN"/>
        </w:rPr>
        <w:t xml:space="preserve"> भए गरेका र भै</w:t>
      </w:r>
      <w:r w:rsidRPr="007A57B2">
        <w:rPr>
          <w:rFonts w:ascii="Arial Unicode MS" w:eastAsia="Arial Unicode MS" w:hAnsi="Arial Unicode MS" w:cs="Kalimati" w:hint="cs"/>
          <w:szCs w:val="22"/>
          <w:cs/>
          <w:lang w:bidi="hi-IN"/>
        </w:rPr>
        <w:t>रहेका</w:t>
      </w:r>
      <w:r w:rsidRPr="007A57B2">
        <w:rPr>
          <w:rFonts w:ascii="Arial Unicode MS" w:eastAsia="Arial Unicode MS" w:hAnsi="Arial Unicode MS" w:cs="Kalimati"/>
          <w:szCs w:val="22"/>
          <w:cs/>
          <w:lang w:bidi="hi-IN"/>
        </w:rPr>
        <w:t xml:space="preserve"> अभ्यास </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hint="cs"/>
          <w:szCs w:val="22"/>
          <w:cs/>
          <w:lang w:bidi="hi-IN"/>
        </w:rPr>
        <w:t>उद्यान</w:t>
      </w:r>
      <w:r w:rsidRPr="007A57B2">
        <w:rPr>
          <w:rFonts w:ascii="Arial Unicode MS" w:eastAsia="Arial Unicode MS" w:hAnsi="Arial Unicode MS" w:cs="Kalimati"/>
          <w:szCs w:val="22"/>
          <w:cs/>
          <w:lang w:bidi="hi-IN"/>
        </w:rPr>
        <w:t xml:space="preserve"> स्थापना </w:t>
      </w:r>
      <w:r w:rsidRPr="007A57B2">
        <w:rPr>
          <w:rFonts w:ascii="Arial Unicode MS" w:eastAsia="Arial Unicode MS" w:hAnsi="Arial Unicode MS" w:cs="Kalimati" w:hint="cs"/>
          <w:szCs w:val="22"/>
          <w:cs/>
          <w:lang w:bidi="hi-IN"/>
        </w:rPr>
        <w:t>तथा</w:t>
      </w:r>
      <w:r w:rsidRPr="007A57B2">
        <w:rPr>
          <w:rFonts w:ascii="Arial Unicode MS" w:eastAsia="Arial Unicode MS" w:hAnsi="Arial Unicode MS" w:cs="Kalimati"/>
          <w:szCs w:val="22"/>
          <w:cs/>
          <w:lang w:bidi="hi-IN"/>
        </w:rPr>
        <w:t xml:space="preserve"> संचालन</w:t>
      </w:r>
      <w:r w:rsidRPr="007A57B2">
        <w:rPr>
          <w:rFonts w:ascii="Arial Unicode MS" w:eastAsia="Arial Unicode MS" w:hAnsi="Arial Unicode MS" w:cs="Kalimati" w:hint="cs"/>
          <w:szCs w:val="22"/>
          <w:cs/>
          <w:lang w:bidi="hi-IN"/>
        </w:rPr>
        <w:t>को</w:t>
      </w:r>
      <w:r w:rsidRPr="007A57B2">
        <w:rPr>
          <w:rFonts w:ascii="Arial Unicode MS" w:eastAsia="Arial Unicode MS" w:hAnsi="Arial Unicode MS" w:cs="Kalimati"/>
          <w:szCs w:val="22"/>
          <w:rtl/>
          <w:cs/>
        </w:rPr>
        <w:t xml:space="preserve"> </w:t>
      </w:r>
      <w:r w:rsidRPr="007A57B2">
        <w:rPr>
          <w:rFonts w:ascii="Arial Unicode MS" w:eastAsia="Arial Unicode MS" w:hAnsi="Arial Unicode MS" w:cs="Kalimati" w:hint="cs"/>
          <w:szCs w:val="22"/>
          <w:cs/>
          <w:lang w:bidi="hi-IN"/>
        </w:rPr>
        <w:t>लागि</w:t>
      </w:r>
      <w:r w:rsidRPr="007A57B2">
        <w:rPr>
          <w:rFonts w:ascii="Arial Unicode MS" w:eastAsia="Arial Unicode MS" w:hAnsi="Arial Unicode MS" w:cs="Kalimati"/>
          <w:szCs w:val="22"/>
          <w:cs/>
          <w:lang w:bidi="hi-IN"/>
        </w:rPr>
        <w:t xml:space="preserve"> आवश्यक संगठनिक संरचना र जनशक्तिको व्यवस्थापन  </w:t>
      </w:r>
      <w:r w:rsidRPr="007A57B2">
        <w:rPr>
          <w:rFonts w:ascii="Arial Unicode MS" w:eastAsia="Arial Unicode MS" w:hAnsi="Arial Unicode MS" w:cs="Kalimati" w:hint="cs"/>
          <w:szCs w:val="22"/>
          <w:rtl/>
          <w:cs/>
        </w:rPr>
        <w:t xml:space="preserve"> </w:t>
      </w:r>
    </w:p>
    <w:p w:rsidR="00106839"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106839">
        <w:rPr>
          <w:rFonts w:ascii="Arial Unicode MS" w:eastAsia="Arial Unicode MS" w:hAnsi="Arial Unicode MS" w:cs="Kalimati"/>
          <w:szCs w:val="22"/>
          <w:cs/>
          <w:lang w:bidi="hi-IN"/>
        </w:rPr>
        <w:t>पारिस्थिकीय प्रणाली</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वन क्षेत्र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सिमसार क्षेत्र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खाली तथा पर्ती चौरहरु</w:t>
      </w:r>
      <w:r w:rsidRPr="00106839">
        <w:rPr>
          <w:rFonts w:ascii="Arial Unicode MS" w:eastAsia="Arial Unicode MS" w:hAnsi="Arial Unicode MS" w:cs="Kalimati" w:hint="cs"/>
          <w:szCs w:val="22"/>
          <w:rtl/>
          <w:cs/>
        </w:rPr>
        <w:t xml:space="preserve"> </w:t>
      </w:r>
    </w:p>
    <w:p w:rsidR="00106839" w:rsidRPr="00106839" w:rsidRDefault="00BC13A8" w:rsidP="00106839">
      <w:pPr>
        <w:pStyle w:val="ListParagraph"/>
        <w:spacing w:line="276" w:lineRule="auto"/>
        <w:ind w:left="90"/>
        <w:jc w:val="both"/>
        <w:rPr>
          <w:rFonts w:ascii="Arial Unicode MS" w:eastAsia="Arial Unicode MS" w:hAnsi="Arial Unicode MS" w:cs="Kalimati"/>
          <w:szCs w:val="22"/>
        </w:rPr>
      </w:pPr>
      <w:r w:rsidRPr="00106839">
        <w:rPr>
          <w:rFonts w:ascii="Arial Unicode MS" w:eastAsia="Arial Unicode MS" w:hAnsi="Arial Unicode MS" w:cs="Kalimati"/>
          <w:szCs w:val="22"/>
          <w:cs/>
          <w:lang w:bidi="hi-IN"/>
        </w:rPr>
        <w:t>जैविक विविधता</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स्तनधारी जनावर</w:t>
      </w:r>
      <w:r w:rsidRPr="00106839">
        <w:rPr>
          <w:rFonts w:ascii="Arial Unicode MS" w:eastAsia="Arial Unicode MS" w:hAnsi="Arial Unicode MS" w:cs="Kalimati"/>
          <w:szCs w:val="22"/>
        </w:rPr>
        <w:t>,</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szCs w:val="22"/>
          <w:cs/>
          <w:lang w:bidi="hi-IN"/>
        </w:rPr>
        <w:t>चरा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उभयचर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सरिसृपहरु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पुतली</w:t>
      </w:r>
      <w:r w:rsidRPr="00106839">
        <w:rPr>
          <w:rFonts w:ascii="Arial Unicode MS" w:eastAsia="Arial Unicode MS" w:hAnsi="Arial Unicode MS" w:cs="Kalimati"/>
          <w:szCs w:val="22"/>
        </w:rPr>
        <w:t>,</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szCs w:val="22"/>
          <w:cs/>
          <w:lang w:bidi="hi-IN"/>
        </w:rPr>
        <w:t>सिमसार तथा पानीमा पाइने बनस्पती तथा बोटविरुवाहरु</w:t>
      </w:r>
    </w:p>
    <w:p w:rsidR="00106839" w:rsidRDefault="00BC13A8" w:rsidP="00106839">
      <w:pPr>
        <w:pStyle w:val="ListParagraph"/>
        <w:spacing w:line="276" w:lineRule="auto"/>
        <w:ind w:left="90"/>
        <w:jc w:val="both"/>
        <w:rPr>
          <w:rFonts w:ascii="Arial Unicode MS" w:eastAsia="Arial Unicode MS" w:hAnsi="Arial Unicode MS" w:cs="Kalimati"/>
          <w:szCs w:val="22"/>
        </w:rPr>
      </w:pPr>
      <w:r w:rsidRPr="00106839">
        <w:rPr>
          <w:rFonts w:ascii="Arial Unicode MS" w:eastAsia="Arial Unicode MS" w:hAnsi="Arial Unicode MS" w:cs="Kalimati" w:hint="cs"/>
          <w:szCs w:val="22"/>
          <w:cs/>
          <w:lang w:bidi="hi-IN"/>
        </w:rPr>
        <w:t>जैविक</w:t>
      </w:r>
      <w:r w:rsidRPr="00106839">
        <w:rPr>
          <w:rFonts w:ascii="Arial Unicode MS" w:eastAsia="Arial Unicode MS" w:hAnsi="Arial Unicode MS" w:cs="Kalimati"/>
          <w:szCs w:val="22"/>
          <w:cs/>
          <w:lang w:bidi="hi-IN"/>
        </w:rPr>
        <w:t xml:space="preserve"> विविधता सम्बन्धि </w:t>
      </w:r>
      <w:r w:rsidRPr="00106839">
        <w:rPr>
          <w:rFonts w:ascii="Arial Unicode MS" w:eastAsia="Arial Unicode MS" w:hAnsi="Arial Unicode MS" w:cs="Kalimati" w:hint="cs"/>
          <w:szCs w:val="22"/>
          <w:cs/>
          <w:lang w:bidi="hi-IN"/>
        </w:rPr>
        <w:t>सुचिमा</w:t>
      </w:r>
      <w:r w:rsidRPr="00106839">
        <w:rPr>
          <w:rFonts w:ascii="Arial Unicode MS" w:eastAsia="Arial Unicode MS" w:hAnsi="Arial Unicode MS" w:cs="Kalimati"/>
          <w:szCs w:val="22"/>
          <w:cs/>
          <w:lang w:bidi="hi-IN"/>
        </w:rPr>
        <w:t xml:space="preserve"> अंग्रेजी</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स्थानीय</w:t>
      </w:r>
      <w:r w:rsidRPr="00106839">
        <w:rPr>
          <w:rFonts w:ascii="Arial Unicode MS" w:eastAsia="Arial Unicode MS" w:hAnsi="Arial Unicode MS" w:cs="Kalimati"/>
          <w:szCs w:val="22"/>
          <w:cs/>
          <w:lang w:bidi="hi-IN"/>
        </w:rPr>
        <w:t xml:space="preserve"> र बैज्ञानिक नाम र </w:t>
      </w:r>
      <w:r w:rsidRPr="00106839">
        <w:rPr>
          <w:rFonts w:ascii="Arial Unicode MS" w:eastAsia="Arial Unicode MS" w:hAnsi="Arial Unicode MS" w:cs="Kalimati" w:hint="cs"/>
          <w:szCs w:val="22"/>
          <w:cs/>
          <w:lang w:bidi="hi-IN"/>
        </w:rPr>
        <w:t>कानूनी अवस्था</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उल्लेख</w:t>
      </w:r>
      <w:r w:rsidRPr="00106839">
        <w:rPr>
          <w:rFonts w:ascii="Arial Unicode MS" w:eastAsia="Arial Unicode MS" w:hAnsi="Arial Unicode MS" w:cs="Kalimati"/>
          <w:szCs w:val="22"/>
          <w:cs/>
          <w:lang w:bidi="hi-IN"/>
        </w:rPr>
        <w:t xml:space="preserve"> गर्नु पर्नेछ </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hint="cs"/>
          <w:szCs w:val="22"/>
          <w:rtl/>
          <w:cs/>
          <w:lang w:bidi="hi-IN"/>
        </w:rPr>
        <w:t>यसरी</w:t>
      </w:r>
      <w:r w:rsidRPr="00106839">
        <w:rPr>
          <w:rFonts w:ascii="Arial Unicode MS" w:eastAsia="Arial Unicode MS" w:hAnsi="Arial Unicode MS" w:cs="Kalimati"/>
          <w:szCs w:val="22"/>
          <w:cs/>
          <w:lang w:bidi="hi-IN"/>
        </w:rPr>
        <w:t xml:space="preserve"> अवस्था</w:t>
      </w:r>
      <w:r w:rsidRPr="00106839">
        <w:rPr>
          <w:rFonts w:ascii="Arial Unicode MS" w:eastAsia="Arial Unicode MS" w:hAnsi="Arial Unicode MS" w:cs="Kalimati" w:hint="cs"/>
          <w:szCs w:val="22"/>
          <w:cs/>
          <w:lang w:bidi="hi-IN"/>
        </w:rPr>
        <w:t xml:space="preserve"> उल्लेख</w:t>
      </w:r>
      <w:r w:rsidRPr="00106839">
        <w:rPr>
          <w:rFonts w:ascii="Arial Unicode MS" w:eastAsia="Arial Unicode MS" w:hAnsi="Arial Unicode MS" w:cs="Kalimati"/>
          <w:szCs w:val="22"/>
          <w:cs/>
          <w:lang w:bidi="hi-IN"/>
        </w:rPr>
        <w:t xml:space="preserve"> गर्दा </w:t>
      </w:r>
      <w:r w:rsidRPr="00106839">
        <w:rPr>
          <w:rFonts w:ascii="Arial Unicode MS" w:eastAsia="Arial Unicode MS" w:hAnsi="Arial Unicode MS" w:cs="Kalimati" w:hint="cs"/>
          <w:szCs w:val="22"/>
          <w:cs/>
          <w:lang w:bidi="hi-IN"/>
        </w:rPr>
        <w:t>आई</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यू</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सी</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एन</w:t>
      </w:r>
      <w:r w:rsidRPr="00106839">
        <w:rPr>
          <w:rFonts w:ascii="Arial Unicode MS" w:eastAsia="Arial Unicode MS" w:hAnsi="Arial Unicode MS" w:cs="Kalimati"/>
          <w:szCs w:val="22"/>
          <w:rtl/>
          <w:cs/>
        </w:rPr>
        <w:t>.</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hint="cs"/>
          <w:szCs w:val="22"/>
          <w:rtl/>
          <w:cs/>
          <w:lang w:bidi="hi-IN"/>
        </w:rPr>
        <w:t>साइटिस र</w:t>
      </w:r>
      <w:r w:rsidRPr="00106839">
        <w:rPr>
          <w:rFonts w:ascii="Arial Unicode MS" w:eastAsia="Arial Unicode MS" w:hAnsi="Arial Unicode MS" w:cs="Kalimati"/>
          <w:szCs w:val="22"/>
          <w:cs/>
          <w:lang w:bidi="hi-IN"/>
        </w:rPr>
        <w:t xml:space="preserve"> वन तथा राष्ट्रिय निकुञ्ज</w:t>
      </w:r>
      <w:r w:rsidRPr="00106839">
        <w:rPr>
          <w:rFonts w:ascii="Arial Unicode MS" w:eastAsia="Arial Unicode MS" w:hAnsi="Arial Unicode MS" w:cs="Kalimati" w:hint="cs"/>
          <w:szCs w:val="22"/>
          <w:cs/>
          <w:lang w:bidi="hi-IN"/>
        </w:rPr>
        <w:t xml:space="preserve"> तथा</w:t>
      </w:r>
      <w:r w:rsidRPr="00106839">
        <w:rPr>
          <w:rFonts w:ascii="Arial Unicode MS" w:eastAsia="Arial Unicode MS" w:hAnsi="Arial Unicode MS" w:cs="Kalimati"/>
          <w:szCs w:val="22"/>
          <w:cs/>
          <w:lang w:bidi="hi-IN"/>
        </w:rPr>
        <w:t xml:space="preserve"> वन्यजन्तु </w:t>
      </w:r>
      <w:r w:rsidRPr="00106839">
        <w:rPr>
          <w:rFonts w:ascii="Arial Unicode MS" w:eastAsia="Arial Unicode MS" w:hAnsi="Arial Unicode MS" w:cs="Kalimati" w:hint="cs"/>
          <w:szCs w:val="22"/>
          <w:cs/>
          <w:lang w:bidi="hi-IN"/>
        </w:rPr>
        <w:t>संरक्षण</w:t>
      </w:r>
      <w:r w:rsidRPr="00106839">
        <w:rPr>
          <w:rFonts w:ascii="Arial Unicode MS" w:eastAsia="Arial Unicode MS" w:hAnsi="Arial Unicode MS" w:cs="Kalimati"/>
          <w:szCs w:val="22"/>
          <w:cs/>
          <w:lang w:bidi="hi-IN"/>
        </w:rPr>
        <w:t xml:space="preserve"> ऐन</w:t>
      </w:r>
      <w:r w:rsidRPr="00106839">
        <w:rPr>
          <w:rFonts w:ascii="Arial Unicode MS" w:eastAsia="Arial Unicode MS" w:hAnsi="Arial Unicode MS" w:cs="Kalimati"/>
          <w:szCs w:val="22"/>
          <w:rtl/>
          <w:cs/>
        </w:rPr>
        <w:t>,</w:t>
      </w:r>
      <w:r w:rsidRPr="00106839">
        <w:rPr>
          <w:rFonts w:ascii="Arial Unicode MS" w:eastAsia="Arial Unicode MS" w:hAnsi="Arial Unicode MS" w:cs="Kalimati" w:hint="cs"/>
          <w:szCs w:val="22"/>
          <w:cs/>
          <w:lang w:bidi="hi-IN"/>
        </w:rPr>
        <w:t xml:space="preserve"> नियमावली</w:t>
      </w:r>
      <w:r w:rsidRPr="00106839">
        <w:rPr>
          <w:rFonts w:ascii="Arial Unicode MS" w:eastAsia="Arial Unicode MS" w:hAnsi="Arial Unicode MS" w:cs="Kalimati"/>
          <w:szCs w:val="22"/>
          <w:cs/>
          <w:lang w:bidi="hi-IN"/>
        </w:rPr>
        <w:t xml:space="preserve"> भएका व्यवस्था</w:t>
      </w:r>
      <w:r w:rsidRPr="00106839">
        <w:rPr>
          <w:rFonts w:ascii="Arial Unicode MS" w:eastAsia="Arial Unicode MS" w:hAnsi="Arial Unicode MS" w:cs="Kalimati" w:hint="cs"/>
          <w:szCs w:val="22"/>
          <w:cs/>
          <w:lang w:bidi="hi-IN"/>
        </w:rPr>
        <w:t>को</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आधारमा</w:t>
      </w:r>
      <w:r w:rsidRPr="00106839">
        <w:rPr>
          <w:rFonts w:ascii="Arial Unicode MS" w:eastAsia="Arial Unicode MS" w:hAnsi="Arial Unicode MS" w:cs="Kalimati"/>
          <w:szCs w:val="22"/>
          <w:cs/>
          <w:lang w:bidi="hi-IN"/>
        </w:rPr>
        <w:t xml:space="preserve"> उल्लेख गर्नु पर्नेछ </w:t>
      </w:r>
      <w:r w:rsidRPr="00106839">
        <w:rPr>
          <w:rFonts w:ascii="Arial Unicode MS" w:eastAsia="Arial Unicode MS" w:hAnsi="Arial Unicode MS" w:cs="Kalimati" w:hint="cs"/>
          <w:szCs w:val="22"/>
          <w:rtl/>
          <w:cs/>
        </w:rPr>
        <w:t>|</w:t>
      </w:r>
    </w:p>
    <w:p w:rsidR="00106839" w:rsidRDefault="00BC13A8" w:rsidP="00106839">
      <w:pPr>
        <w:pStyle w:val="ListParagraph"/>
        <w:spacing w:line="276" w:lineRule="auto"/>
        <w:ind w:left="90"/>
        <w:jc w:val="both"/>
        <w:rPr>
          <w:rFonts w:ascii="Arial Unicode MS" w:eastAsia="Arial Unicode MS" w:hAnsi="Arial Unicode MS" w:cs="Kalimati"/>
          <w:szCs w:val="22"/>
        </w:rPr>
      </w:pPr>
      <w:r w:rsidRPr="00106839">
        <w:rPr>
          <w:rFonts w:ascii="Arial Unicode MS" w:eastAsia="Arial Unicode MS" w:hAnsi="Arial Unicode MS" w:cs="Kalimati"/>
          <w:szCs w:val="22"/>
          <w:cs/>
          <w:lang w:bidi="hi-IN"/>
        </w:rPr>
        <w:t xml:space="preserve">वन्यजन्तुको बासस्थान क्षेत्र </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वन क्षेत्र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घाँसे मैदान</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जिवजन्तुले पानी प्रयोग गर्ने क्षेत्र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बन्यजन्तु बसोबास गर्ने क्षेत्र</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विचरण गर्ने स्थान</w:t>
      </w:r>
      <w:r w:rsidRPr="00106839">
        <w:rPr>
          <w:rFonts w:ascii="Arial Unicode MS" w:eastAsia="Arial Unicode MS" w:hAnsi="Arial Unicode MS" w:cs="Kalimati"/>
          <w:szCs w:val="22"/>
        </w:rPr>
        <w:t xml:space="preserve">, </w:t>
      </w:r>
      <w:r w:rsidRPr="00106839">
        <w:rPr>
          <w:rFonts w:ascii="Arial Unicode MS" w:eastAsia="Arial Unicode MS" w:hAnsi="Arial Unicode MS" w:cs="Kalimati"/>
          <w:szCs w:val="22"/>
          <w:cs/>
          <w:lang w:bidi="hi-IN"/>
        </w:rPr>
        <w:t>हिडडुल गर्दा प्रयोग गर्ने बाटोहरु</w:t>
      </w:r>
      <w:r w:rsidRPr="00106839">
        <w:rPr>
          <w:rFonts w:ascii="Arial Unicode MS" w:eastAsia="Arial Unicode MS" w:hAnsi="Arial Unicode MS" w:cs="Kalimati"/>
          <w:szCs w:val="22"/>
          <w:rtl/>
          <w:cs/>
        </w:rPr>
        <w:t xml:space="preserve">) </w:t>
      </w:r>
    </w:p>
    <w:p w:rsidR="00106839" w:rsidRDefault="00BC13A8" w:rsidP="00106839">
      <w:pPr>
        <w:pStyle w:val="ListParagraph"/>
        <w:spacing w:line="276" w:lineRule="auto"/>
        <w:ind w:left="90"/>
        <w:jc w:val="both"/>
        <w:rPr>
          <w:rFonts w:ascii="Arial Unicode MS" w:eastAsia="Arial Unicode MS" w:hAnsi="Arial Unicode MS" w:cs="Kalimati"/>
          <w:szCs w:val="22"/>
        </w:rPr>
      </w:pPr>
      <w:r w:rsidRPr="00106839">
        <w:rPr>
          <w:rFonts w:ascii="Arial Unicode MS" w:eastAsia="Arial Unicode MS" w:hAnsi="Arial Unicode MS" w:cs="Kalimati"/>
          <w:szCs w:val="22"/>
          <w:cs/>
          <w:lang w:bidi="hi-IN"/>
        </w:rPr>
        <w:t>सामाजिक</w:t>
      </w:r>
      <w:r w:rsidRPr="00106839">
        <w:rPr>
          <w:rFonts w:ascii="Arial Unicode MS" w:eastAsia="Arial Unicode MS" w:hAnsi="Arial Unicode MS" w:cs="Kalimati"/>
          <w:szCs w:val="22"/>
          <w:rtl/>
          <w:cs/>
        </w:rPr>
        <w:t>/</w:t>
      </w:r>
      <w:r w:rsidRPr="00106839">
        <w:rPr>
          <w:rFonts w:ascii="Arial Unicode MS" w:eastAsia="Arial Unicode MS" w:hAnsi="Arial Unicode MS" w:cs="Kalimati"/>
          <w:szCs w:val="22"/>
          <w:rtl/>
          <w:cs/>
          <w:lang w:bidi="hi-IN"/>
        </w:rPr>
        <w:t>आर्थिक अवस्था</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szCs w:val="22"/>
          <w:rtl/>
          <w:cs/>
          <w:lang w:bidi="hi-IN"/>
        </w:rPr>
        <w:t xml:space="preserve">स्थानीय क्षेत्रको </w:t>
      </w:r>
      <w:r w:rsidRPr="00106839">
        <w:rPr>
          <w:rFonts w:ascii="Arial Unicode MS" w:eastAsia="Arial Unicode MS" w:hAnsi="Arial Unicode MS" w:cs="Kalimati" w:hint="cs"/>
          <w:szCs w:val="22"/>
          <w:cs/>
          <w:lang w:bidi="hi-IN"/>
        </w:rPr>
        <w:t>शैक्षिक</w:t>
      </w:r>
      <w:r w:rsidRPr="00106839">
        <w:rPr>
          <w:rFonts w:ascii="Arial Unicode MS" w:eastAsia="Arial Unicode MS" w:hAnsi="Arial Unicode MS" w:cs="Kalimati"/>
          <w:szCs w:val="22"/>
          <w:rtl/>
          <w:cs/>
        </w:rPr>
        <w:t>,</w:t>
      </w:r>
      <w:r w:rsidRPr="00106839">
        <w:rPr>
          <w:rFonts w:ascii="Arial Unicode MS" w:eastAsia="Arial Unicode MS" w:hAnsi="Arial Unicode MS" w:cs="Kalimati" w:hint="cs"/>
          <w:szCs w:val="22"/>
          <w:cs/>
          <w:lang w:bidi="hi-IN"/>
        </w:rPr>
        <w:t xml:space="preserve"> स्वस्थ</w:t>
      </w:r>
      <w:r w:rsidRPr="00106839">
        <w:rPr>
          <w:rFonts w:ascii="Arial Unicode MS" w:eastAsia="Arial Unicode MS" w:hAnsi="Arial Unicode MS" w:cs="Kalimati"/>
          <w:szCs w:val="22"/>
          <w:rtl/>
          <w:cs/>
        </w:rPr>
        <w:t>,</w:t>
      </w:r>
      <w:r w:rsidRPr="00106839">
        <w:rPr>
          <w:rFonts w:ascii="Arial Unicode MS" w:eastAsia="Arial Unicode MS" w:hAnsi="Arial Unicode MS" w:cs="Kalimati" w:hint="cs"/>
          <w:szCs w:val="22"/>
          <w:cs/>
          <w:lang w:bidi="hi-IN"/>
        </w:rPr>
        <w:t xml:space="preserve"> रोजगारी</w:t>
      </w:r>
      <w:r w:rsidRPr="00106839">
        <w:rPr>
          <w:rFonts w:ascii="Arial Unicode MS" w:eastAsia="Arial Unicode MS" w:hAnsi="Arial Unicode MS" w:cs="Kalimati"/>
          <w:szCs w:val="22"/>
          <w:cs/>
          <w:lang w:bidi="hi-IN"/>
        </w:rPr>
        <w:t xml:space="preserve"> लगायतका</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szCs w:val="22"/>
          <w:cs/>
          <w:lang w:bidi="hi-IN"/>
        </w:rPr>
        <w:t>सामाजिक</w:t>
      </w:r>
      <w:r w:rsidRPr="00106839">
        <w:rPr>
          <w:rFonts w:ascii="Arial Unicode MS" w:eastAsia="Arial Unicode MS" w:hAnsi="Arial Unicode MS" w:cs="Kalimati" w:hint="cs"/>
          <w:szCs w:val="22"/>
          <w:rtl/>
          <w:cs/>
        </w:rPr>
        <w:t>/</w:t>
      </w:r>
      <w:r w:rsidRPr="00106839">
        <w:rPr>
          <w:rFonts w:ascii="Arial Unicode MS" w:eastAsia="Arial Unicode MS" w:hAnsi="Arial Unicode MS" w:cs="Kalimati" w:hint="cs"/>
          <w:szCs w:val="22"/>
          <w:cs/>
          <w:lang w:bidi="hi-IN"/>
        </w:rPr>
        <w:t xml:space="preserve"> आर्थिक</w:t>
      </w:r>
      <w:r w:rsidRPr="00106839">
        <w:rPr>
          <w:rFonts w:ascii="Arial Unicode MS" w:eastAsia="Arial Unicode MS" w:hAnsi="Arial Unicode MS" w:cs="Kalimati"/>
          <w:szCs w:val="22"/>
          <w:cs/>
          <w:lang w:bidi="hi-IN"/>
        </w:rPr>
        <w:t xml:space="preserve"> अवस्था</w:t>
      </w:r>
      <w:r w:rsidRPr="00106839">
        <w:rPr>
          <w:rFonts w:ascii="Arial Unicode MS" w:eastAsia="Arial Unicode MS" w:hAnsi="Arial Unicode MS" w:cs="Kalimati"/>
          <w:szCs w:val="22"/>
          <w:rtl/>
          <w:cs/>
        </w:rPr>
        <w:t xml:space="preserve">, </w:t>
      </w:r>
    </w:p>
    <w:p w:rsidR="00106839" w:rsidRPr="00106839" w:rsidRDefault="00BC13A8" w:rsidP="00106839">
      <w:pPr>
        <w:pStyle w:val="ListParagraph"/>
        <w:spacing w:line="276" w:lineRule="auto"/>
        <w:ind w:left="90"/>
        <w:jc w:val="both"/>
        <w:rPr>
          <w:rFonts w:ascii="Arial Unicode MS" w:eastAsia="Arial Unicode MS" w:hAnsi="Arial Unicode MS" w:cs="Kalimati"/>
          <w:szCs w:val="22"/>
        </w:rPr>
      </w:pPr>
      <w:r w:rsidRPr="00106839">
        <w:rPr>
          <w:rFonts w:ascii="Arial Unicode MS" w:eastAsia="Arial Unicode MS" w:hAnsi="Arial Unicode MS" w:cs="Kalimati"/>
          <w:szCs w:val="22"/>
          <w:cs/>
          <w:lang w:bidi="hi-IN"/>
        </w:rPr>
        <w:t xml:space="preserve">स्थानीय क्षेत्रको </w:t>
      </w:r>
      <w:r w:rsidRPr="00106839">
        <w:rPr>
          <w:rFonts w:ascii="Arial Unicode MS" w:eastAsia="Arial Unicode MS" w:hAnsi="Arial Unicode MS" w:cs="Kalimati" w:hint="cs"/>
          <w:szCs w:val="22"/>
          <w:cs/>
          <w:lang w:bidi="hi-IN"/>
        </w:rPr>
        <w:t>जातजाति</w:t>
      </w:r>
      <w:r w:rsidRPr="00106839">
        <w:rPr>
          <w:rFonts w:ascii="Arial Unicode MS" w:eastAsia="Arial Unicode MS" w:hAnsi="Arial Unicode MS" w:cs="Kalimati"/>
          <w:szCs w:val="22"/>
          <w:rtl/>
          <w:cs/>
        </w:rPr>
        <w:t>,</w:t>
      </w:r>
      <w:r w:rsidRPr="00106839">
        <w:rPr>
          <w:rFonts w:ascii="Arial Unicode MS" w:eastAsia="Arial Unicode MS" w:hAnsi="Arial Unicode MS" w:cs="Kalimati" w:hint="cs"/>
          <w:szCs w:val="22"/>
          <w:cs/>
          <w:lang w:bidi="hi-IN"/>
        </w:rPr>
        <w:t xml:space="preserve"> भाषा</w:t>
      </w:r>
      <w:r w:rsidRPr="00106839">
        <w:rPr>
          <w:rFonts w:ascii="Arial Unicode MS" w:eastAsia="Arial Unicode MS" w:hAnsi="Arial Unicode MS" w:cs="Kalimati"/>
          <w:szCs w:val="22"/>
          <w:rtl/>
          <w:cs/>
        </w:rPr>
        <w:t xml:space="preserve">, </w:t>
      </w:r>
      <w:r w:rsidRPr="00106839">
        <w:rPr>
          <w:rFonts w:ascii="Arial Unicode MS" w:eastAsia="Arial Unicode MS" w:hAnsi="Arial Unicode MS" w:cs="Kalimati" w:hint="cs"/>
          <w:szCs w:val="22"/>
          <w:cs/>
          <w:lang w:bidi="hi-IN"/>
        </w:rPr>
        <w:t>धर्म</w:t>
      </w:r>
      <w:r w:rsidRPr="00106839">
        <w:rPr>
          <w:rFonts w:ascii="Arial Unicode MS" w:eastAsia="Arial Unicode MS" w:hAnsi="Arial Unicode MS" w:cs="Kalimati"/>
          <w:szCs w:val="22"/>
          <w:rtl/>
          <w:cs/>
        </w:rPr>
        <w:t>,</w:t>
      </w:r>
      <w:r w:rsidRPr="00106839">
        <w:rPr>
          <w:rFonts w:ascii="Arial Unicode MS" w:eastAsia="Arial Unicode MS" w:hAnsi="Arial Unicode MS" w:cs="Kalimati" w:hint="cs"/>
          <w:szCs w:val="22"/>
          <w:rtl/>
          <w:cs/>
        </w:rPr>
        <w:t xml:space="preserve"> </w:t>
      </w:r>
      <w:r w:rsidRPr="00106839">
        <w:rPr>
          <w:rFonts w:ascii="Arial Unicode MS" w:eastAsia="Arial Unicode MS" w:hAnsi="Arial Unicode MS" w:cs="Kalimati"/>
          <w:szCs w:val="22"/>
          <w:cs/>
          <w:lang w:bidi="hi-IN"/>
        </w:rPr>
        <w:t>साँस्कृतिक</w:t>
      </w:r>
      <w:r w:rsidRPr="00106839">
        <w:rPr>
          <w:rFonts w:ascii="Arial Unicode MS" w:eastAsia="Arial Unicode MS" w:hAnsi="Arial Unicode MS" w:cs="Kalimati"/>
          <w:szCs w:val="22"/>
          <w:rtl/>
          <w:cs/>
        </w:rPr>
        <w:t>,</w:t>
      </w:r>
      <w:r w:rsidR="00106839" w:rsidRPr="00106839">
        <w:rPr>
          <w:rFonts w:ascii="Arial Unicode MS" w:eastAsia="Arial Unicode MS" w:hAnsi="Arial Unicode MS" w:cs="Kalimati"/>
          <w:szCs w:val="22"/>
        </w:rPr>
        <w:t xml:space="preserve"> </w:t>
      </w:r>
    </w:p>
    <w:p w:rsidR="00106839" w:rsidRPr="00106839" w:rsidRDefault="00BC13A8" w:rsidP="00106839">
      <w:pPr>
        <w:pStyle w:val="ListParagraph"/>
        <w:spacing w:line="276" w:lineRule="auto"/>
        <w:ind w:left="90"/>
        <w:jc w:val="both"/>
        <w:rPr>
          <w:rFonts w:ascii="Arial Unicode MS" w:eastAsia="Arial Unicode MS" w:hAnsi="Arial Unicode MS" w:cs="Kalimati"/>
          <w:szCs w:val="22"/>
        </w:rPr>
      </w:pPr>
      <w:r w:rsidRPr="00106839">
        <w:rPr>
          <w:rFonts w:ascii="Arial Unicode MS" w:eastAsia="Arial Unicode MS" w:hAnsi="Arial Unicode MS" w:cs="Kalimati"/>
          <w:szCs w:val="22"/>
          <w:cs/>
          <w:lang w:bidi="hi-IN"/>
        </w:rPr>
        <w:t>स्थानीय जनता एवं सरोकारवालाहरुको सहभागीता एवं भुमीका</w:t>
      </w:r>
      <w:r w:rsidR="00106839" w:rsidRPr="00106839">
        <w:rPr>
          <w:rFonts w:ascii="Arial Unicode MS" w:eastAsia="Arial Unicode MS" w:hAnsi="Arial Unicode MS" w:cs="Kalimati"/>
          <w:szCs w:val="22"/>
        </w:rPr>
        <w:t xml:space="preserve"> </w:t>
      </w:r>
    </w:p>
    <w:p w:rsidR="00BC13A8" w:rsidRPr="00106839"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106839">
        <w:rPr>
          <w:rFonts w:ascii="Arial Unicode MS" w:eastAsia="Arial Unicode MS" w:hAnsi="Arial Unicode MS" w:cs="Kalimati" w:hint="cs"/>
          <w:szCs w:val="22"/>
          <w:cs/>
          <w:lang w:bidi="hi-IN"/>
        </w:rPr>
        <w:t>स्थानीय</w:t>
      </w:r>
      <w:r w:rsidRPr="00106839">
        <w:rPr>
          <w:rFonts w:ascii="Arial Unicode MS" w:eastAsia="Arial Unicode MS" w:hAnsi="Arial Unicode MS" w:cs="Kalimati"/>
          <w:szCs w:val="22"/>
          <w:cs/>
          <w:lang w:bidi="hi-IN"/>
        </w:rPr>
        <w:t xml:space="preserve"> जलवायु</w:t>
      </w:r>
      <w:r w:rsidRPr="00106839">
        <w:rPr>
          <w:rFonts w:ascii="Arial Unicode MS" w:eastAsia="Arial Unicode MS" w:hAnsi="Arial Unicode MS" w:cs="Kalimati" w:hint="cs"/>
          <w:szCs w:val="22"/>
          <w:rtl/>
          <w:cs/>
        </w:rPr>
        <w:t>/</w:t>
      </w:r>
      <w:r w:rsidRPr="00106839">
        <w:rPr>
          <w:rFonts w:ascii="Arial Unicode MS" w:eastAsia="Arial Unicode MS" w:hAnsi="Arial Unicode MS" w:cs="Kalimati" w:hint="cs"/>
          <w:szCs w:val="22"/>
          <w:rtl/>
          <w:cs/>
          <w:lang w:bidi="hi-IN"/>
        </w:rPr>
        <w:t>हावापानी</w:t>
      </w:r>
      <w:r w:rsidRPr="00106839">
        <w:rPr>
          <w:rFonts w:ascii="Arial Unicode MS" w:eastAsia="Arial Unicode MS" w:hAnsi="Arial Unicode MS" w:cs="Kalimati"/>
          <w:szCs w:val="22"/>
          <w:cs/>
          <w:lang w:bidi="hi-IN"/>
        </w:rPr>
        <w:t xml:space="preserve"> अनुरुप प्राणी उद्यानमा राख्न सकिने वन्यजन्तु</w:t>
      </w:r>
      <w:r w:rsidRPr="00106839">
        <w:rPr>
          <w:rFonts w:ascii="Arial Unicode MS" w:eastAsia="Arial Unicode MS" w:hAnsi="Arial Unicode MS" w:cs="Kalimati" w:hint="cs"/>
          <w:szCs w:val="22"/>
          <w:cs/>
          <w:lang w:bidi="hi-IN"/>
        </w:rPr>
        <w:t>का</w:t>
      </w:r>
      <w:r w:rsidRPr="00106839">
        <w:rPr>
          <w:rFonts w:ascii="Arial Unicode MS" w:eastAsia="Arial Unicode MS" w:hAnsi="Arial Unicode MS" w:cs="Kalimati"/>
          <w:szCs w:val="22"/>
          <w:cs/>
          <w:lang w:bidi="hi-IN"/>
        </w:rPr>
        <w:t xml:space="preserve"> प्रजाति  </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t>प्राणी</w:t>
      </w:r>
      <w:r w:rsidRPr="007A57B2">
        <w:rPr>
          <w:rFonts w:ascii="Arial Unicode MS" w:eastAsia="Arial Unicode MS" w:hAnsi="Arial Unicode MS" w:cs="Kalimati"/>
          <w:szCs w:val="22"/>
          <w:cs/>
          <w:lang w:bidi="hi-IN"/>
        </w:rPr>
        <w:t xml:space="preserve"> उद्यानको समग्र डिजाइन </w:t>
      </w:r>
      <w:r w:rsidRPr="007A57B2">
        <w:rPr>
          <w:rFonts w:ascii="Arial Unicode MS" w:eastAsia="Arial Unicode MS" w:hAnsi="Arial Unicode MS" w:cs="Kalimati" w:hint="cs"/>
          <w:szCs w:val="22"/>
          <w:cs/>
          <w:lang w:bidi="hi-IN"/>
        </w:rPr>
        <w:t>र</w:t>
      </w:r>
      <w:r w:rsidRPr="007A57B2">
        <w:rPr>
          <w:rFonts w:ascii="Arial Unicode MS" w:eastAsia="Arial Unicode MS" w:hAnsi="Arial Unicode MS" w:cs="Kalimati"/>
          <w:szCs w:val="22"/>
          <w:cs/>
          <w:lang w:bidi="hi-IN"/>
        </w:rPr>
        <w:t xml:space="preserve"> नक्सांकन</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hint="cs"/>
          <w:szCs w:val="22"/>
          <w:cs/>
          <w:lang w:bidi="hi-IN"/>
        </w:rPr>
        <w:lastRenderedPageBreak/>
        <w:t>उद्यानको</w:t>
      </w:r>
      <w:r w:rsidRPr="007A57B2">
        <w:rPr>
          <w:rFonts w:ascii="Arial Unicode MS" w:eastAsia="Arial Unicode MS" w:hAnsi="Arial Unicode MS" w:cs="Kalimati"/>
          <w:szCs w:val="22"/>
          <w:cs/>
          <w:lang w:bidi="hi-IN"/>
        </w:rPr>
        <w:t xml:space="preserve"> वित्तीय दिगो</w:t>
      </w:r>
      <w:r w:rsidRPr="007A57B2">
        <w:rPr>
          <w:rFonts w:ascii="Arial Unicode MS" w:eastAsia="Arial Unicode MS" w:hAnsi="Arial Unicode MS" w:cs="Kalimati" w:hint="cs"/>
          <w:szCs w:val="22"/>
          <w:cs/>
          <w:lang w:bidi="hi-IN"/>
        </w:rPr>
        <w:t>पनको प्रक्षेपण</w:t>
      </w:r>
      <w:r w:rsidRPr="007A57B2">
        <w:rPr>
          <w:rFonts w:ascii="Arial Unicode MS" w:eastAsia="Arial Unicode MS" w:hAnsi="Arial Unicode MS" w:cs="Kalimati"/>
          <w:szCs w:val="22"/>
          <w:cs/>
          <w:lang w:bidi="hi-IN"/>
        </w:rPr>
        <w:t xml:space="preserve">को लागि </w:t>
      </w:r>
      <w:r w:rsidRPr="007A57B2">
        <w:rPr>
          <w:rFonts w:ascii="Arial Unicode MS" w:eastAsia="Arial Unicode MS" w:hAnsi="Arial Unicode MS" w:cs="Kalimati" w:hint="cs"/>
          <w:szCs w:val="22"/>
          <w:cs/>
          <w:lang w:bidi="hi-IN"/>
        </w:rPr>
        <w:t>वित्तीय</w:t>
      </w:r>
      <w:r w:rsidRPr="007A57B2">
        <w:rPr>
          <w:rFonts w:ascii="Arial Unicode MS" w:eastAsia="Arial Unicode MS" w:hAnsi="Arial Unicode MS" w:cs="Kalimati"/>
          <w:szCs w:val="22"/>
          <w:cs/>
          <w:lang w:bidi="hi-IN"/>
        </w:rPr>
        <w:t xml:space="preserve"> विश्लेषण  </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szCs w:val="22"/>
          <w:cs/>
          <w:lang w:bidi="hi-IN"/>
        </w:rPr>
        <w:t>उद्यानको मानवीय स्रोत साधनको परिचालन एवं व्यवस्थापन योजना</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szCs w:val="22"/>
          <w:cs/>
          <w:lang w:bidi="hi-IN"/>
        </w:rPr>
        <w:t>अनुगमन</w:t>
      </w:r>
      <w:r w:rsidRPr="007A57B2">
        <w:rPr>
          <w:rFonts w:ascii="Arial Unicode MS" w:eastAsia="Arial Unicode MS" w:hAnsi="Arial Unicode MS" w:cs="Kalimati"/>
          <w:szCs w:val="22"/>
        </w:rPr>
        <w:t xml:space="preserve">, </w:t>
      </w:r>
      <w:r w:rsidRPr="007A57B2">
        <w:rPr>
          <w:rFonts w:ascii="Arial Unicode MS" w:eastAsia="Arial Unicode MS" w:hAnsi="Arial Unicode MS" w:cs="Kalimati"/>
          <w:szCs w:val="22"/>
          <w:cs/>
          <w:lang w:bidi="hi-IN"/>
        </w:rPr>
        <w:t>मुल्याङ्कन तथा नियन्त्रण</w:t>
      </w:r>
    </w:p>
    <w:p w:rsidR="00BC13A8" w:rsidRPr="007A57B2" w:rsidRDefault="00BC13A8" w:rsidP="002B5CB4">
      <w:pPr>
        <w:pStyle w:val="ListParagraph"/>
        <w:numPr>
          <w:ilvl w:val="0"/>
          <w:numId w:val="60"/>
        </w:numPr>
        <w:spacing w:line="276" w:lineRule="auto"/>
        <w:ind w:left="0" w:firstLine="90"/>
        <w:jc w:val="both"/>
        <w:rPr>
          <w:rFonts w:ascii="Arial Unicode MS" w:eastAsia="Arial Unicode MS" w:hAnsi="Arial Unicode MS" w:cs="Kalimati"/>
          <w:szCs w:val="22"/>
        </w:rPr>
      </w:pPr>
      <w:r w:rsidRPr="007A57B2">
        <w:rPr>
          <w:rFonts w:ascii="Arial Unicode MS" w:eastAsia="Arial Unicode MS" w:hAnsi="Arial Unicode MS" w:cs="Kalimati"/>
          <w:szCs w:val="22"/>
          <w:cs/>
          <w:lang w:bidi="hi-IN"/>
        </w:rPr>
        <w:t>वातावरणीय अध्ययन सम्बन्धी व्यवस्था</w:t>
      </w:r>
    </w:p>
    <w:p w:rsidR="00BC13A8" w:rsidRPr="007A57B2" w:rsidRDefault="00BC13A8" w:rsidP="002B5CB4">
      <w:pPr>
        <w:pStyle w:val="Heading1"/>
        <w:numPr>
          <w:ilvl w:val="0"/>
          <w:numId w:val="59"/>
        </w:numPr>
        <w:spacing w:before="0" w:after="0" w:line="276" w:lineRule="auto"/>
        <w:jc w:val="left"/>
        <w:rPr>
          <w:rStyle w:val="Heading1Char"/>
          <w:rFonts w:cs="Kalimati"/>
          <w:b/>
          <w:bCs/>
          <w:sz w:val="22"/>
          <w:szCs w:val="22"/>
        </w:rPr>
      </w:pPr>
      <w:bookmarkStart w:id="144" w:name="_Toc29907943"/>
      <w:r w:rsidRPr="007A57B2">
        <w:rPr>
          <w:rStyle w:val="Heading1Char"/>
          <w:rFonts w:cs="Kalimati" w:hint="cs"/>
          <w:bCs/>
          <w:sz w:val="22"/>
          <w:szCs w:val="22"/>
          <w:cs/>
          <w:lang w:bidi="hi-IN"/>
        </w:rPr>
        <w:t>समय</w:t>
      </w:r>
      <w:r w:rsidRPr="007A57B2">
        <w:rPr>
          <w:rStyle w:val="Heading1Char"/>
          <w:rFonts w:cs="Kalimati"/>
          <w:bCs/>
          <w:sz w:val="22"/>
          <w:szCs w:val="22"/>
          <w:cs/>
          <w:lang w:bidi="hi-IN"/>
        </w:rPr>
        <w:t xml:space="preserve"> सिमा</w:t>
      </w:r>
      <w:r w:rsidRPr="007A57B2">
        <w:rPr>
          <w:rStyle w:val="Heading1Char"/>
          <w:rFonts w:cs="Kalimati" w:hint="cs"/>
          <w:bCs/>
          <w:sz w:val="22"/>
          <w:szCs w:val="22"/>
          <w:rtl/>
          <w:cs/>
        </w:rPr>
        <w:t>:</w:t>
      </w:r>
      <w:bookmarkEnd w:id="144"/>
      <w:r w:rsidRPr="007A57B2">
        <w:rPr>
          <w:rStyle w:val="Heading1Char"/>
          <w:rFonts w:cs="Kalimati"/>
          <w:bCs/>
          <w:sz w:val="22"/>
          <w:szCs w:val="22"/>
          <w:rtl/>
          <w:cs/>
        </w:rPr>
        <w:t xml:space="preserve"> </w:t>
      </w:r>
    </w:p>
    <w:p w:rsidR="00BC13A8" w:rsidRPr="007A57B2" w:rsidRDefault="00BC13A8" w:rsidP="00BC13A8">
      <w:pPr>
        <w:spacing w:line="276" w:lineRule="auto"/>
        <w:ind w:left="720"/>
        <w:jc w:val="both"/>
        <w:rPr>
          <w:rFonts w:eastAsia="Arial Unicode MS" w:cs="Kalimati"/>
          <w:szCs w:val="22"/>
        </w:rPr>
      </w:pPr>
      <w:r>
        <w:rPr>
          <w:rFonts w:eastAsia="Arial Unicode MS" w:cs="Kalimati"/>
          <w:szCs w:val="22"/>
          <w:cs/>
          <w:lang w:bidi="hi-IN"/>
        </w:rPr>
        <w:t>परामर्शदाताले</w:t>
      </w:r>
      <w:r>
        <w:rPr>
          <w:rFonts w:eastAsia="Arial Unicode MS" w:cs="Kalimati"/>
          <w:szCs w:val="22"/>
        </w:rPr>
        <w:t xml:space="preserve"> </w:t>
      </w:r>
      <w:r>
        <w:rPr>
          <w:rFonts w:eastAsia="Arial Unicode MS" w:cs="Kalimati" w:hint="cs"/>
          <w:szCs w:val="22"/>
          <w:cs/>
          <w:lang w:bidi="hi-IN"/>
        </w:rPr>
        <w:t>सम्भाव्यता</w:t>
      </w:r>
      <w:r>
        <w:rPr>
          <w:rFonts w:eastAsia="Arial Unicode MS" w:cs="Kalimati"/>
          <w:szCs w:val="22"/>
          <w:cs/>
          <w:lang w:bidi="hi-IN"/>
        </w:rPr>
        <w:t xml:space="preserve"> अध्ययन तथा </w:t>
      </w:r>
      <w:r>
        <w:rPr>
          <w:rFonts w:eastAsia="Arial Unicode MS" w:cs="Kalimati"/>
          <w:szCs w:val="22"/>
          <w:rtl/>
          <w:cs/>
        </w:rPr>
        <w:t>Detail</w:t>
      </w:r>
      <w:r>
        <w:rPr>
          <w:rFonts w:eastAsia="Arial Unicode MS" w:cs="Kalimati" w:hint="cs"/>
          <w:szCs w:val="22"/>
          <w:rtl/>
          <w:cs/>
        </w:rPr>
        <w:t xml:space="preserve"> </w:t>
      </w:r>
      <w:r w:rsidRPr="00685797">
        <w:rPr>
          <w:rFonts w:eastAsia="Arial Unicode MS" w:cs="Kalimati" w:hint="cs"/>
          <w:szCs w:val="22"/>
          <w:rtl/>
          <w:cs/>
        </w:rPr>
        <w:t xml:space="preserve">Engineering </w:t>
      </w:r>
      <w:r w:rsidRPr="00685797">
        <w:rPr>
          <w:rFonts w:eastAsia="Arial Unicode MS" w:cs="Kalimati" w:hint="cs"/>
          <w:szCs w:val="22"/>
          <w:rtl/>
          <w:cs/>
          <w:lang w:bidi="hi-IN"/>
        </w:rPr>
        <w:t>सहितको</w:t>
      </w:r>
      <w:r w:rsidRPr="00685797">
        <w:rPr>
          <w:rFonts w:eastAsia="Arial Unicode MS" w:cs="Kalimati"/>
          <w:szCs w:val="22"/>
          <w:cs/>
          <w:lang w:bidi="hi-IN"/>
        </w:rPr>
        <w:t xml:space="preserve"> कार्ययोजना</w:t>
      </w:r>
      <w:r w:rsidRPr="007A57B2">
        <w:rPr>
          <w:rFonts w:eastAsia="Arial Unicode MS" w:cs="Kalimati"/>
          <w:szCs w:val="22"/>
          <w:cs/>
          <w:lang w:bidi="hi-IN"/>
        </w:rPr>
        <w:t xml:space="preserve"> तयारीको सम्पूर्ण काम २०७</w:t>
      </w:r>
      <w:r>
        <w:rPr>
          <w:rFonts w:eastAsia="Arial Unicode MS" w:cs="Kalimati" w:hint="cs"/>
          <w:szCs w:val="22"/>
          <w:cs/>
          <w:lang w:bidi="hi-IN"/>
        </w:rPr>
        <w:t>७ बैषाख</w:t>
      </w:r>
      <w:r>
        <w:rPr>
          <w:rFonts w:eastAsia="Arial Unicode MS" w:cs="Kalimati"/>
          <w:szCs w:val="22"/>
          <w:rtl/>
          <w:cs/>
        </w:rPr>
        <w:t xml:space="preserve"> </w:t>
      </w:r>
      <w:r>
        <w:rPr>
          <w:rFonts w:eastAsia="Arial Unicode MS" w:cs="Kalimati" w:hint="cs"/>
          <w:szCs w:val="22"/>
          <w:cs/>
          <w:lang w:bidi="hi-IN"/>
        </w:rPr>
        <w:t>१५</w:t>
      </w:r>
      <w:r w:rsidRPr="007A57B2">
        <w:rPr>
          <w:rFonts w:eastAsia="Arial Unicode MS" w:cs="Kalimati"/>
          <w:szCs w:val="22"/>
          <w:cs/>
          <w:lang w:bidi="hi-IN"/>
        </w:rPr>
        <w:t xml:space="preserve"> भि</w:t>
      </w:r>
      <w:r>
        <w:rPr>
          <w:rFonts w:eastAsia="Arial Unicode MS" w:cs="Kalimati"/>
          <w:szCs w:val="22"/>
          <w:cs/>
          <w:lang w:bidi="hi-IN"/>
        </w:rPr>
        <w:t xml:space="preserve">त्र सम्पन्न गरि सक्नु पर्ने छ </w:t>
      </w:r>
      <w:r w:rsidRPr="007A57B2">
        <w:rPr>
          <w:rFonts w:eastAsia="Arial Unicode MS" w:cs="Kalimati"/>
          <w:szCs w:val="22"/>
          <w:rtl/>
          <w:cs/>
        </w:rPr>
        <w:t xml:space="preserve">| </w:t>
      </w:r>
    </w:p>
    <w:p w:rsidR="00BC13A8" w:rsidRPr="008D18A0" w:rsidRDefault="00BC13A8" w:rsidP="002B5CB4">
      <w:pPr>
        <w:pStyle w:val="Heading1"/>
        <w:numPr>
          <w:ilvl w:val="0"/>
          <w:numId w:val="59"/>
        </w:numPr>
        <w:spacing w:before="0" w:after="0" w:line="276" w:lineRule="auto"/>
        <w:jc w:val="left"/>
        <w:rPr>
          <w:rFonts w:cs="Kalimati"/>
          <w:szCs w:val="22"/>
        </w:rPr>
      </w:pPr>
      <w:bookmarkStart w:id="145" w:name="_Toc29907944"/>
      <w:r w:rsidRPr="008D18A0">
        <w:rPr>
          <w:rStyle w:val="Heading1Char"/>
          <w:rFonts w:cs="Kalimati" w:hint="cs"/>
          <w:sz w:val="22"/>
          <w:szCs w:val="22"/>
          <w:cs/>
          <w:lang w:bidi="hi-IN"/>
        </w:rPr>
        <w:t>परामर्शदाताले</w:t>
      </w:r>
      <w:r w:rsidRPr="008D18A0">
        <w:rPr>
          <w:rStyle w:val="Heading1Char"/>
          <w:rFonts w:cs="Kalimati"/>
          <w:sz w:val="22"/>
          <w:szCs w:val="22"/>
          <w:rtl/>
          <w:cs/>
        </w:rPr>
        <w:t xml:space="preserve"> </w:t>
      </w:r>
      <w:r>
        <w:rPr>
          <w:rStyle w:val="Heading1Char"/>
          <w:rFonts w:cs="Kalimati" w:hint="cs"/>
          <w:sz w:val="22"/>
          <w:szCs w:val="22"/>
          <w:cs/>
          <w:lang w:bidi="hi-IN"/>
        </w:rPr>
        <w:t>टिमुरे</w:t>
      </w:r>
      <w:r>
        <w:rPr>
          <w:rStyle w:val="Heading1Char"/>
          <w:rFonts w:cs="Kalimati"/>
          <w:sz w:val="22"/>
          <w:szCs w:val="22"/>
          <w:cs/>
          <w:lang w:bidi="hi-IN"/>
        </w:rPr>
        <w:t xml:space="preserve"> प्राणी</w:t>
      </w:r>
      <w:r>
        <w:rPr>
          <w:rStyle w:val="Heading1Char"/>
          <w:rFonts w:cs="Kalimati" w:hint="cs"/>
          <w:sz w:val="22"/>
          <w:szCs w:val="22"/>
          <w:cs/>
          <w:lang w:bidi="hi-IN"/>
        </w:rPr>
        <w:t xml:space="preserve"> उद्यान</w:t>
      </w:r>
      <w:r>
        <w:rPr>
          <w:rStyle w:val="Heading1Char"/>
          <w:rFonts w:cs="Kalimati"/>
          <w:sz w:val="22"/>
          <w:szCs w:val="22"/>
          <w:cs/>
          <w:lang w:bidi="hi-IN"/>
        </w:rPr>
        <w:t xml:space="preserve"> स्थापना </w:t>
      </w:r>
      <w:r w:rsidRPr="008D18A0">
        <w:rPr>
          <w:rStyle w:val="Heading1Char"/>
          <w:rFonts w:cs="Kalimati" w:hint="cs"/>
          <w:sz w:val="22"/>
          <w:szCs w:val="22"/>
          <w:cs/>
          <w:lang w:bidi="hi-IN"/>
        </w:rPr>
        <w:t>सम्भाव्यता</w:t>
      </w:r>
      <w:r w:rsidRPr="007A57B2">
        <w:rPr>
          <w:rFonts w:cs="Kalimati"/>
          <w:szCs w:val="22"/>
          <w:rtl/>
          <w:cs/>
        </w:rPr>
        <w:t xml:space="preserve"> </w:t>
      </w:r>
      <w:r w:rsidRPr="008D18A0">
        <w:rPr>
          <w:rFonts w:asciiTheme="minorHAnsi" w:eastAsia="Arial Unicode MS" w:hAnsiTheme="minorHAnsi" w:cs="Kalimati"/>
          <w:b w:val="0"/>
          <w:sz w:val="22"/>
          <w:szCs w:val="22"/>
          <w:cs/>
          <w:lang w:bidi="hi-IN"/>
        </w:rPr>
        <w:t xml:space="preserve">सम्बन्धि अध्ययन प्रतिवेदन र सोको </w:t>
      </w:r>
      <w:r w:rsidRPr="008D18A0">
        <w:rPr>
          <w:rFonts w:asciiTheme="minorHAnsi" w:eastAsia="Arial Unicode MS" w:hAnsiTheme="minorHAnsi" w:cs="Kalimati" w:hint="cs"/>
          <w:b w:val="0"/>
          <w:sz w:val="22"/>
          <w:szCs w:val="22"/>
          <w:rtl/>
          <w:cs/>
        </w:rPr>
        <w:t xml:space="preserve">Detail </w:t>
      </w:r>
      <w:r w:rsidRPr="008D18A0">
        <w:rPr>
          <w:rFonts w:asciiTheme="minorHAnsi" w:eastAsia="Arial Unicode MS" w:hAnsiTheme="minorHAnsi" w:cs="Kalimati"/>
          <w:b w:val="0"/>
          <w:sz w:val="22"/>
          <w:szCs w:val="22"/>
        </w:rPr>
        <w:t xml:space="preserve">Engineering Design </w:t>
      </w:r>
      <w:r w:rsidRPr="008D18A0">
        <w:rPr>
          <w:rFonts w:asciiTheme="minorHAnsi" w:eastAsia="Arial Unicode MS" w:hAnsiTheme="minorHAnsi" w:cs="Kalimati" w:hint="cs"/>
          <w:b w:val="0"/>
          <w:sz w:val="22"/>
          <w:szCs w:val="22"/>
          <w:cs/>
          <w:lang w:bidi="hi-IN"/>
        </w:rPr>
        <w:t>सहितको</w:t>
      </w:r>
      <w:r w:rsidRPr="008D18A0">
        <w:rPr>
          <w:rFonts w:asciiTheme="minorHAnsi" w:eastAsia="Arial Unicode MS" w:hAnsiTheme="minorHAnsi" w:cs="Kalimati"/>
          <w:b w:val="0"/>
          <w:sz w:val="22"/>
          <w:szCs w:val="22"/>
          <w:cs/>
          <w:lang w:bidi="hi-IN"/>
        </w:rPr>
        <w:t xml:space="preserve"> कार्ययोजना राष्ट्रिय निकुञ्ज</w:t>
      </w:r>
      <w:r w:rsidRPr="008D18A0">
        <w:rPr>
          <w:rFonts w:asciiTheme="minorHAnsi" w:eastAsia="Arial Unicode MS" w:hAnsiTheme="minorHAnsi" w:cs="Kalimati" w:hint="cs"/>
          <w:b w:val="0"/>
          <w:sz w:val="22"/>
          <w:szCs w:val="22"/>
          <w:cs/>
          <w:lang w:bidi="hi-IN"/>
        </w:rPr>
        <w:t xml:space="preserve"> तथा</w:t>
      </w:r>
      <w:r w:rsidRPr="008D18A0">
        <w:rPr>
          <w:rFonts w:asciiTheme="minorHAnsi" w:eastAsia="Arial Unicode MS" w:hAnsiTheme="minorHAnsi" w:cs="Kalimati"/>
          <w:b w:val="0"/>
          <w:sz w:val="22"/>
          <w:szCs w:val="22"/>
          <w:cs/>
          <w:lang w:bidi="hi-IN"/>
        </w:rPr>
        <w:t xml:space="preserve"> वन्यजन्तु संरक्षण विभाग</w:t>
      </w:r>
      <w:r w:rsidRPr="008D18A0">
        <w:rPr>
          <w:rFonts w:asciiTheme="minorHAnsi" w:eastAsia="Arial Unicode MS" w:hAnsiTheme="minorHAnsi" w:cs="Kalimati"/>
          <w:b w:val="0"/>
          <w:sz w:val="22"/>
          <w:szCs w:val="22"/>
          <w:rtl/>
          <w:cs/>
        </w:rPr>
        <w:t>,</w:t>
      </w:r>
      <w:r w:rsidRPr="008D18A0">
        <w:rPr>
          <w:rFonts w:asciiTheme="minorHAnsi" w:eastAsia="Arial Unicode MS" w:hAnsiTheme="minorHAnsi" w:cs="Kalimati" w:hint="cs"/>
          <w:b w:val="0"/>
          <w:sz w:val="22"/>
          <w:szCs w:val="22"/>
          <w:cs/>
          <w:lang w:bidi="hi-IN"/>
        </w:rPr>
        <w:t xml:space="preserve"> बबरमहल</w:t>
      </w:r>
      <w:r w:rsidRPr="008D18A0">
        <w:rPr>
          <w:rFonts w:asciiTheme="minorHAnsi" w:eastAsia="Arial Unicode MS" w:hAnsiTheme="minorHAnsi" w:cs="Kalimati"/>
          <w:b w:val="0"/>
          <w:sz w:val="22"/>
          <w:szCs w:val="22"/>
          <w:rtl/>
          <w:cs/>
        </w:rPr>
        <w:t>,</w:t>
      </w:r>
      <w:r w:rsidRPr="008D18A0">
        <w:rPr>
          <w:rFonts w:asciiTheme="minorHAnsi" w:eastAsia="Arial Unicode MS" w:hAnsiTheme="minorHAnsi" w:cs="Kalimati" w:hint="cs"/>
          <w:b w:val="0"/>
          <w:sz w:val="22"/>
          <w:szCs w:val="22"/>
          <w:cs/>
          <w:lang w:bidi="hi-IN"/>
        </w:rPr>
        <w:t xml:space="preserve"> काठमाडौँ</w:t>
      </w:r>
      <w:r w:rsidRPr="008D18A0">
        <w:rPr>
          <w:rFonts w:asciiTheme="minorHAnsi" w:eastAsia="Arial Unicode MS" w:hAnsiTheme="minorHAnsi" w:cs="Kalimati"/>
          <w:b w:val="0"/>
          <w:sz w:val="22"/>
          <w:szCs w:val="22"/>
          <w:cs/>
          <w:lang w:bidi="hi-IN"/>
        </w:rPr>
        <w:t>लाई उपलब्ध गराउनु पर्ने</w:t>
      </w:r>
      <w:r w:rsidRPr="008D18A0">
        <w:rPr>
          <w:rFonts w:asciiTheme="minorHAnsi" w:eastAsia="Arial Unicode MS" w:hAnsiTheme="minorHAnsi" w:cs="Kalimati" w:hint="cs"/>
          <w:b w:val="0"/>
          <w:sz w:val="22"/>
          <w:szCs w:val="22"/>
          <w:cs/>
          <w:lang w:bidi="hi-IN"/>
        </w:rPr>
        <w:t xml:space="preserve">छ </w:t>
      </w:r>
      <w:r w:rsidRPr="008D18A0">
        <w:rPr>
          <w:rFonts w:asciiTheme="minorHAnsi" w:eastAsia="Arial Unicode MS" w:hAnsiTheme="minorHAnsi" w:cs="Kalimati" w:hint="cs"/>
          <w:b w:val="0"/>
          <w:sz w:val="22"/>
          <w:szCs w:val="22"/>
          <w:rtl/>
          <w:cs/>
        </w:rPr>
        <w:t>|</w:t>
      </w:r>
      <w:bookmarkEnd w:id="145"/>
    </w:p>
    <w:p w:rsidR="00BC13A8" w:rsidRPr="008D18A0" w:rsidRDefault="00BC13A8" w:rsidP="002B5CB4">
      <w:pPr>
        <w:pStyle w:val="Heading1"/>
        <w:numPr>
          <w:ilvl w:val="0"/>
          <w:numId w:val="59"/>
        </w:numPr>
        <w:spacing w:before="0" w:after="0" w:line="276" w:lineRule="auto"/>
        <w:jc w:val="left"/>
        <w:rPr>
          <w:rFonts w:cs="Kalimati"/>
          <w:szCs w:val="22"/>
        </w:rPr>
      </w:pPr>
      <w:bookmarkStart w:id="146" w:name="_Toc29907945"/>
      <w:r w:rsidRPr="008D18A0">
        <w:rPr>
          <w:rStyle w:val="Heading1Char"/>
          <w:rFonts w:cs="Kalimati" w:hint="cs"/>
          <w:sz w:val="22"/>
          <w:szCs w:val="22"/>
          <w:cs/>
          <w:lang w:bidi="hi-IN"/>
        </w:rPr>
        <w:t>परामर्शदाताको</w:t>
      </w:r>
      <w:r w:rsidRPr="008D18A0">
        <w:rPr>
          <w:rStyle w:val="Heading1Char"/>
          <w:rFonts w:cs="Kalimati"/>
          <w:sz w:val="22"/>
          <w:szCs w:val="22"/>
          <w:cs/>
          <w:lang w:bidi="hi-IN"/>
        </w:rPr>
        <w:t xml:space="preserve"> खर्च </w:t>
      </w:r>
      <w:r w:rsidRPr="008D18A0">
        <w:rPr>
          <w:rStyle w:val="Heading1Char"/>
          <w:rFonts w:cs="Kalimati" w:hint="cs"/>
          <w:sz w:val="22"/>
          <w:szCs w:val="22"/>
          <w:cs/>
          <w:lang w:bidi="hi-IN"/>
        </w:rPr>
        <w:t>भुक्तानी</w:t>
      </w:r>
      <w:r>
        <w:rPr>
          <w:rFonts w:cs="Kalimati" w:hint="cs"/>
          <w:szCs w:val="22"/>
          <w:rtl/>
          <w:cs/>
        </w:rPr>
        <w:t xml:space="preserve"> </w:t>
      </w:r>
      <w:r w:rsidRPr="008D18A0">
        <w:rPr>
          <w:rFonts w:asciiTheme="minorHAnsi" w:eastAsia="Arial Unicode MS" w:hAnsiTheme="minorHAnsi" w:cs="Kalimati" w:hint="cs"/>
          <w:b w:val="0"/>
          <w:sz w:val="22"/>
          <w:szCs w:val="22"/>
          <w:cs/>
          <w:lang w:bidi="hi-IN"/>
        </w:rPr>
        <w:t>सार्वजनिक</w:t>
      </w:r>
      <w:r w:rsidRPr="008D18A0">
        <w:rPr>
          <w:rFonts w:asciiTheme="minorHAnsi" w:eastAsia="Arial Unicode MS" w:hAnsiTheme="minorHAnsi" w:cs="Kalimati"/>
          <w:b w:val="0"/>
          <w:sz w:val="22"/>
          <w:szCs w:val="22"/>
          <w:cs/>
          <w:lang w:bidi="hi-IN"/>
        </w:rPr>
        <w:t xml:space="preserve"> ऐन</w:t>
      </w:r>
      <w:r w:rsidRPr="008D18A0">
        <w:rPr>
          <w:rFonts w:asciiTheme="minorHAnsi" w:eastAsia="Arial Unicode MS" w:hAnsiTheme="minorHAnsi" w:cs="Kalimati"/>
          <w:b w:val="0"/>
          <w:sz w:val="22"/>
          <w:szCs w:val="22"/>
          <w:rtl/>
          <w:cs/>
        </w:rPr>
        <w:t xml:space="preserve">, </w:t>
      </w:r>
      <w:r w:rsidRPr="008D18A0">
        <w:rPr>
          <w:rFonts w:asciiTheme="minorHAnsi" w:eastAsia="Arial Unicode MS" w:hAnsiTheme="minorHAnsi" w:cs="Kalimati" w:hint="cs"/>
          <w:b w:val="0"/>
          <w:sz w:val="22"/>
          <w:szCs w:val="22"/>
          <w:cs/>
          <w:lang w:bidi="hi-IN"/>
        </w:rPr>
        <w:t>२०६३</w:t>
      </w:r>
      <w:r w:rsidRPr="008D18A0">
        <w:rPr>
          <w:rFonts w:asciiTheme="minorHAnsi" w:eastAsia="Arial Unicode MS" w:hAnsiTheme="minorHAnsi" w:cs="Kalimati"/>
          <w:b w:val="0"/>
          <w:sz w:val="22"/>
          <w:szCs w:val="22"/>
          <w:rtl/>
          <w:cs/>
        </w:rPr>
        <w:t xml:space="preserve"> </w:t>
      </w:r>
      <w:r w:rsidRPr="008D18A0">
        <w:rPr>
          <w:rFonts w:asciiTheme="minorHAnsi" w:eastAsia="Arial Unicode MS" w:hAnsiTheme="minorHAnsi" w:cs="Kalimati" w:hint="cs"/>
          <w:b w:val="0"/>
          <w:sz w:val="22"/>
          <w:szCs w:val="22"/>
          <w:cs/>
          <w:lang w:bidi="hi-IN"/>
        </w:rPr>
        <w:t>र</w:t>
      </w:r>
      <w:r w:rsidRPr="008D18A0">
        <w:rPr>
          <w:rFonts w:asciiTheme="minorHAnsi" w:eastAsia="Arial Unicode MS" w:hAnsiTheme="minorHAnsi" w:cs="Kalimati"/>
          <w:b w:val="0"/>
          <w:sz w:val="22"/>
          <w:szCs w:val="22"/>
          <w:cs/>
          <w:lang w:bidi="hi-IN"/>
        </w:rPr>
        <w:t xml:space="preserve"> नियमावली</w:t>
      </w:r>
      <w:r w:rsidRPr="008D18A0">
        <w:rPr>
          <w:rFonts w:asciiTheme="minorHAnsi" w:eastAsia="Arial Unicode MS" w:hAnsiTheme="minorHAnsi" w:cs="Kalimati"/>
          <w:b w:val="0"/>
          <w:sz w:val="22"/>
          <w:szCs w:val="22"/>
          <w:rtl/>
          <w:cs/>
        </w:rPr>
        <w:t>,</w:t>
      </w:r>
      <w:r w:rsidRPr="008D18A0">
        <w:rPr>
          <w:rFonts w:asciiTheme="minorHAnsi" w:eastAsia="Arial Unicode MS" w:hAnsiTheme="minorHAnsi" w:cs="Kalimati" w:hint="cs"/>
          <w:b w:val="0"/>
          <w:sz w:val="22"/>
          <w:szCs w:val="22"/>
          <w:cs/>
          <w:lang w:bidi="hi-IN"/>
        </w:rPr>
        <w:t xml:space="preserve"> २०६४</w:t>
      </w:r>
      <w:r w:rsidRPr="008D18A0">
        <w:rPr>
          <w:rFonts w:asciiTheme="minorHAnsi" w:eastAsia="Arial Unicode MS" w:hAnsiTheme="minorHAnsi" w:cs="Kalimati"/>
          <w:b w:val="0"/>
          <w:sz w:val="22"/>
          <w:szCs w:val="22"/>
          <w:cs/>
          <w:lang w:bidi="hi-IN"/>
        </w:rPr>
        <w:t xml:space="preserve"> तथा अन्य प्रचलित </w:t>
      </w:r>
      <w:r w:rsidRPr="008D18A0">
        <w:rPr>
          <w:rFonts w:asciiTheme="minorHAnsi" w:eastAsia="Arial Unicode MS" w:hAnsiTheme="minorHAnsi" w:cs="Kalimati" w:hint="cs"/>
          <w:b w:val="0"/>
          <w:sz w:val="22"/>
          <w:szCs w:val="22"/>
          <w:cs/>
          <w:lang w:bidi="hi-IN"/>
        </w:rPr>
        <w:t>आर्थिक</w:t>
      </w:r>
      <w:r w:rsidRPr="008D18A0">
        <w:rPr>
          <w:rFonts w:asciiTheme="minorHAnsi" w:eastAsia="Arial Unicode MS" w:hAnsiTheme="minorHAnsi" w:cs="Kalimati"/>
          <w:b w:val="0"/>
          <w:sz w:val="22"/>
          <w:szCs w:val="22"/>
          <w:cs/>
          <w:lang w:bidi="hi-IN"/>
        </w:rPr>
        <w:t xml:space="preserve"> ऐन</w:t>
      </w:r>
      <w:r w:rsidRPr="008D18A0">
        <w:rPr>
          <w:rFonts w:asciiTheme="minorHAnsi" w:eastAsia="Arial Unicode MS" w:hAnsiTheme="minorHAnsi" w:cs="Kalimati"/>
          <w:b w:val="0"/>
          <w:sz w:val="22"/>
          <w:szCs w:val="22"/>
          <w:rtl/>
          <w:cs/>
        </w:rPr>
        <w:t>/</w:t>
      </w:r>
      <w:r w:rsidRPr="008D18A0">
        <w:rPr>
          <w:rFonts w:asciiTheme="minorHAnsi" w:eastAsia="Arial Unicode MS" w:hAnsiTheme="minorHAnsi" w:cs="Kalimati"/>
          <w:b w:val="0"/>
          <w:sz w:val="22"/>
          <w:szCs w:val="22"/>
          <w:rtl/>
          <w:cs/>
          <w:lang w:bidi="hi-IN"/>
        </w:rPr>
        <w:t xml:space="preserve">नियमावली </w:t>
      </w:r>
      <w:r w:rsidRPr="008D18A0">
        <w:rPr>
          <w:rFonts w:asciiTheme="minorHAnsi" w:eastAsia="Arial Unicode MS" w:hAnsiTheme="minorHAnsi" w:cs="Kalimati" w:hint="cs"/>
          <w:b w:val="0"/>
          <w:sz w:val="22"/>
          <w:szCs w:val="22"/>
          <w:cs/>
          <w:lang w:bidi="hi-IN"/>
        </w:rPr>
        <w:t>बमोजिम</w:t>
      </w:r>
      <w:r w:rsidRPr="008D18A0">
        <w:rPr>
          <w:rFonts w:asciiTheme="minorHAnsi" w:eastAsia="Arial Unicode MS" w:hAnsiTheme="minorHAnsi" w:cs="Kalimati"/>
          <w:b w:val="0"/>
          <w:sz w:val="22"/>
          <w:szCs w:val="22"/>
          <w:cs/>
          <w:lang w:bidi="hi-IN"/>
        </w:rPr>
        <w:t xml:space="preserve"> हुनेछ </w:t>
      </w:r>
      <w:r w:rsidRPr="008D18A0">
        <w:rPr>
          <w:rFonts w:asciiTheme="minorHAnsi" w:eastAsia="Arial Unicode MS" w:hAnsiTheme="minorHAnsi" w:cs="Kalimati" w:hint="cs"/>
          <w:b w:val="0"/>
          <w:sz w:val="22"/>
          <w:szCs w:val="22"/>
          <w:rtl/>
          <w:cs/>
        </w:rPr>
        <w:t>|</w:t>
      </w:r>
      <w:bookmarkEnd w:id="146"/>
    </w:p>
    <w:p w:rsidR="00923C41" w:rsidRDefault="00923C41" w:rsidP="00C97065">
      <w:pPr>
        <w:pStyle w:val="Heading1"/>
        <w:rPr>
          <w:szCs w:val="32"/>
        </w:rPr>
      </w:pPr>
    </w:p>
    <w:p w:rsidR="00AA4157" w:rsidRPr="00AA4157" w:rsidRDefault="005E41AE" w:rsidP="00AA4157">
      <w:pPr>
        <w:jc w:val="center"/>
        <w:rPr>
          <w:b/>
          <w:sz w:val="36"/>
          <w:szCs w:val="28"/>
        </w:rPr>
      </w:pPr>
      <w:r>
        <w:rPr>
          <w:szCs w:val="32"/>
        </w:rPr>
        <w:br w:type="column"/>
      </w:r>
      <w:bookmarkStart w:id="147" w:name="_Toc350746349"/>
      <w:bookmarkEnd w:id="130"/>
      <w:r w:rsidR="00AA4157" w:rsidRPr="00AA4157">
        <w:rPr>
          <w:b/>
          <w:smallCaps/>
          <w:sz w:val="36"/>
          <w:szCs w:val="28"/>
        </w:rPr>
        <w:lastRenderedPageBreak/>
        <w:t>Contract for Consultant’s Services</w:t>
      </w:r>
    </w:p>
    <w:p w:rsidR="00AA4157" w:rsidRPr="00AA4157" w:rsidRDefault="00AA4157" w:rsidP="00AA4157">
      <w:pPr>
        <w:jc w:val="center"/>
        <w:rPr>
          <w:b/>
          <w:sz w:val="32"/>
          <w:szCs w:val="28"/>
        </w:rPr>
      </w:pPr>
    </w:p>
    <w:p w:rsidR="00AA4157" w:rsidRPr="00AA4157" w:rsidRDefault="00AA4157" w:rsidP="00AA4157">
      <w:pPr>
        <w:jc w:val="center"/>
        <w:rPr>
          <w:b/>
          <w:sz w:val="32"/>
          <w:szCs w:val="28"/>
        </w:rPr>
      </w:pPr>
      <w:r w:rsidRPr="00AA4157">
        <w:rPr>
          <w:b/>
          <w:sz w:val="32"/>
          <w:szCs w:val="28"/>
        </w:rPr>
        <w:t>Lump-Sum</w:t>
      </w:r>
    </w:p>
    <w:p w:rsidR="00AA4157" w:rsidRPr="00AA4157" w:rsidRDefault="00AA4157" w:rsidP="00AA4157">
      <w:pPr>
        <w:jc w:val="center"/>
        <w:rPr>
          <w:sz w:val="28"/>
          <w:szCs w:val="28"/>
        </w:rPr>
      </w:pPr>
    </w:p>
    <w:p w:rsidR="00AA4157" w:rsidRPr="00AA4157" w:rsidRDefault="00AA4157" w:rsidP="00AA4157">
      <w:pPr>
        <w:jc w:val="center"/>
        <w:rPr>
          <w:sz w:val="28"/>
          <w:szCs w:val="28"/>
        </w:rPr>
      </w:pPr>
    </w:p>
    <w:p w:rsidR="00AA4157" w:rsidRPr="00AA4157" w:rsidRDefault="00AA4157" w:rsidP="00AA4157">
      <w:pPr>
        <w:jc w:val="center"/>
        <w:rPr>
          <w:b/>
          <w:sz w:val="28"/>
          <w:szCs w:val="28"/>
        </w:rPr>
      </w:pPr>
    </w:p>
    <w:p w:rsidR="00AA4157" w:rsidRPr="00AA4157" w:rsidRDefault="00AA4157" w:rsidP="00AA4157">
      <w:pPr>
        <w:jc w:val="center"/>
        <w:rPr>
          <w:b/>
          <w:sz w:val="28"/>
          <w:szCs w:val="28"/>
        </w:rPr>
      </w:pPr>
    </w:p>
    <w:p w:rsidR="00AA4157" w:rsidRPr="00AA4157" w:rsidRDefault="00AA4157" w:rsidP="00AA4157">
      <w:pPr>
        <w:jc w:val="center"/>
        <w:rPr>
          <w:b/>
          <w:sz w:val="28"/>
          <w:szCs w:val="28"/>
        </w:rPr>
      </w:pPr>
    </w:p>
    <w:p w:rsidR="002A5AEA" w:rsidRPr="00675080" w:rsidRDefault="00AA4157" w:rsidP="002A5AEA">
      <w:pPr>
        <w:spacing w:line="360" w:lineRule="auto"/>
        <w:jc w:val="center"/>
        <w:rPr>
          <w:b/>
          <w:sz w:val="32"/>
          <w:szCs w:val="28"/>
        </w:rPr>
      </w:pPr>
      <w:r w:rsidRPr="00AA4157">
        <w:rPr>
          <w:b/>
          <w:sz w:val="28"/>
          <w:szCs w:val="28"/>
        </w:rPr>
        <w:t>Project Name</w:t>
      </w:r>
      <w:r w:rsidRPr="00AA4157">
        <w:rPr>
          <w:sz w:val="28"/>
          <w:szCs w:val="28"/>
        </w:rPr>
        <w:t xml:space="preserve">: </w:t>
      </w:r>
      <w:r w:rsidR="002A5AEA">
        <w:rPr>
          <w:rFonts w:eastAsia="Calibri"/>
          <w:b/>
          <w:sz w:val="32"/>
          <w:szCs w:val="32"/>
        </w:rPr>
        <w:t xml:space="preserve">Feasibility study and preparation of management plan for establishment of Timure Zoological Garden </w:t>
      </w:r>
    </w:p>
    <w:p w:rsidR="00AA4157" w:rsidRPr="00AA4157" w:rsidRDefault="00AA4157" w:rsidP="00AA4157">
      <w:pPr>
        <w:jc w:val="center"/>
        <w:rPr>
          <w:sz w:val="28"/>
          <w:szCs w:val="28"/>
        </w:rPr>
      </w:pPr>
    </w:p>
    <w:p w:rsidR="00AA4157" w:rsidRPr="00AA4157" w:rsidRDefault="00AA4157" w:rsidP="00AA4157">
      <w:pPr>
        <w:jc w:val="center"/>
        <w:rPr>
          <w:sz w:val="28"/>
          <w:szCs w:val="28"/>
        </w:rPr>
      </w:pPr>
    </w:p>
    <w:p w:rsidR="00AA4157" w:rsidRPr="00AA4157" w:rsidRDefault="00AA4157" w:rsidP="00AA4157">
      <w:pPr>
        <w:jc w:val="center"/>
        <w:rPr>
          <w:sz w:val="28"/>
          <w:szCs w:val="28"/>
        </w:rPr>
      </w:pPr>
    </w:p>
    <w:p w:rsidR="00AA4157" w:rsidRPr="00AA4157" w:rsidRDefault="00AA4157" w:rsidP="00AA4157">
      <w:pPr>
        <w:jc w:val="center"/>
        <w:rPr>
          <w:sz w:val="28"/>
          <w:szCs w:val="28"/>
        </w:rPr>
      </w:pPr>
      <w:r w:rsidRPr="00AA4157">
        <w:rPr>
          <w:b/>
          <w:sz w:val="28"/>
          <w:szCs w:val="28"/>
        </w:rPr>
        <w:t>Contract No.</w:t>
      </w:r>
      <w:r w:rsidRPr="00AA4157">
        <w:rPr>
          <w:sz w:val="28"/>
          <w:szCs w:val="28"/>
        </w:rPr>
        <w:t xml:space="preserve"> </w:t>
      </w:r>
      <w:r w:rsidRPr="00AA4157">
        <w:rPr>
          <w:b/>
          <w:sz w:val="32"/>
          <w:szCs w:val="28"/>
        </w:rPr>
        <w:t>NP-DNPWC-001 -QCBS</w:t>
      </w:r>
    </w:p>
    <w:p w:rsidR="00AA4157" w:rsidRPr="00AA4157" w:rsidRDefault="00AA4157" w:rsidP="00AA4157">
      <w:pPr>
        <w:rPr>
          <w:sz w:val="28"/>
          <w:szCs w:val="28"/>
        </w:rPr>
      </w:pPr>
    </w:p>
    <w:p w:rsidR="00AA4157" w:rsidRPr="00AA4157" w:rsidRDefault="00AA4157" w:rsidP="00AA4157">
      <w:pPr>
        <w:jc w:val="center"/>
        <w:rPr>
          <w:b/>
          <w:sz w:val="28"/>
          <w:szCs w:val="28"/>
        </w:rPr>
      </w:pPr>
      <w:r w:rsidRPr="00AA4157">
        <w:rPr>
          <w:b/>
          <w:sz w:val="28"/>
          <w:szCs w:val="28"/>
        </w:rPr>
        <w:t>between</w:t>
      </w:r>
    </w:p>
    <w:p w:rsidR="00AA4157" w:rsidRPr="00AA4157" w:rsidRDefault="00AA4157" w:rsidP="00AA4157">
      <w:pPr>
        <w:pStyle w:val="BankNormal"/>
        <w:spacing w:after="0"/>
        <w:rPr>
          <w:sz w:val="28"/>
          <w:szCs w:val="28"/>
          <w:lang w:eastAsia="it-IT"/>
        </w:rPr>
      </w:pPr>
    </w:p>
    <w:p w:rsidR="00AA4157" w:rsidRPr="00AA4157" w:rsidRDefault="00AA4157" w:rsidP="00AA4157">
      <w:pPr>
        <w:rPr>
          <w:sz w:val="28"/>
          <w:szCs w:val="28"/>
        </w:rPr>
      </w:pPr>
    </w:p>
    <w:p w:rsidR="00AA4157" w:rsidRPr="00AA4157" w:rsidRDefault="00AA4157" w:rsidP="00AA4157">
      <w:pPr>
        <w:tabs>
          <w:tab w:val="left" w:pos="4320"/>
        </w:tabs>
        <w:jc w:val="center"/>
        <w:rPr>
          <w:sz w:val="28"/>
          <w:szCs w:val="28"/>
        </w:rPr>
      </w:pPr>
      <w:r w:rsidRPr="00AA4157">
        <w:rPr>
          <w:sz w:val="28"/>
          <w:szCs w:val="28"/>
        </w:rPr>
        <w:t xml:space="preserve">Government of Nepal, Department of National Parks and Wildlife Conservation </w:t>
      </w: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jc w:val="center"/>
        <w:rPr>
          <w:b/>
          <w:sz w:val="28"/>
          <w:szCs w:val="28"/>
        </w:rPr>
      </w:pPr>
      <w:r w:rsidRPr="00AA4157">
        <w:rPr>
          <w:b/>
          <w:sz w:val="28"/>
          <w:szCs w:val="28"/>
        </w:rPr>
        <w:t>and</w:t>
      </w: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tabs>
          <w:tab w:val="left" w:pos="4320"/>
        </w:tabs>
        <w:jc w:val="center"/>
        <w:rPr>
          <w:sz w:val="28"/>
          <w:szCs w:val="28"/>
        </w:rPr>
      </w:pPr>
      <w:r w:rsidRPr="00AA4157">
        <w:rPr>
          <w:sz w:val="28"/>
          <w:szCs w:val="28"/>
          <w:u w:val="single"/>
        </w:rPr>
        <w:tab/>
      </w:r>
    </w:p>
    <w:p w:rsidR="00AA4157" w:rsidRPr="00AA4157" w:rsidRDefault="00AA4157" w:rsidP="00AA4157">
      <w:pPr>
        <w:jc w:val="center"/>
        <w:rPr>
          <w:sz w:val="28"/>
          <w:szCs w:val="28"/>
        </w:rPr>
      </w:pPr>
      <w:r w:rsidRPr="00AA4157">
        <w:rPr>
          <w:sz w:val="28"/>
          <w:szCs w:val="28"/>
        </w:rPr>
        <w:t>[</w:t>
      </w:r>
      <w:r w:rsidRPr="00AA4157">
        <w:rPr>
          <w:b/>
          <w:sz w:val="28"/>
          <w:szCs w:val="28"/>
        </w:rPr>
        <w:t>Name of the Consultant</w:t>
      </w:r>
      <w:r w:rsidRPr="00AA4157">
        <w:rPr>
          <w:sz w:val="28"/>
          <w:szCs w:val="28"/>
        </w:rPr>
        <w:t>]</w:t>
      </w: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rPr>
          <w:sz w:val="28"/>
          <w:szCs w:val="28"/>
        </w:rPr>
      </w:pPr>
    </w:p>
    <w:p w:rsidR="00AA4157" w:rsidRPr="00AA4157" w:rsidRDefault="00AA4157" w:rsidP="00AA4157">
      <w:pPr>
        <w:tabs>
          <w:tab w:val="left" w:pos="3600"/>
        </w:tabs>
        <w:jc w:val="center"/>
        <w:rPr>
          <w:b/>
          <w:sz w:val="28"/>
          <w:szCs w:val="28"/>
        </w:rPr>
      </w:pPr>
      <w:r w:rsidRPr="00AA4157">
        <w:rPr>
          <w:b/>
          <w:sz w:val="28"/>
          <w:szCs w:val="28"/>
        </w:rPr>
        <w:lastRenderedPageBreak/>
        <w:t xml:space="preserve">Dated:  </w:t>
      </w:r>
      <w:r w:rsidRPr="00AA4157">
        <w:rPr>
          <w:b/>
          <w:sz w:val="28"/>
          <w:szCs w:val="28"/>
          <w:u w:val="single"/>
        </w:rPr>
        <w:tab/>
      </w:r>
    </w:p>
    <w:p w:rsidR="00AA4157" w:rsidRPr="00521111" w:rsidRDefault="00AA4157" w:rsidP="00AA4157">
      <w:pPr>
        <w:rPr>
          <w:rFonts w:ascii="Arial" w:hAnsi="Arial" w:cs="Arial"/>
        </w:rPr>
        <w:sectPr w:rsidR="00AA4157" w:rsidRPr="00521111" w:rsidSect="0090340F">
          <w:headerReference w:type="even" r:id="rId47"/>
          <w:headerReference w:type="default" r:id="rId48"/>
          <w:pgSz w:w="12242" w:h="15842" w:code="1"/>
          <w:pgMar w:top="1440" w:right="1082" w:bottom="1729" w:left="1729" w:header="720" w:footer="720" w:gutter="0"/>
          <w:paperSrc w:first="15" w:other="15"/>
          <w:cols w:space="720"/>
          <w:noEndnote/>
        </w:sectPr>
      </w:pPr>
    </w:p>
    <w:p w:rsidR="00AA4157" w:rsidRPr="00AA4157" w:rsidRDefault="00AA4157" w:rsidP="002B5CB4">
      <w:pPr>
        <w:pStyle w:val="Heading1"/>
        <w:numPr>
          <w:ilvl w:val="0"/>
          <w:numId w:val="48"/>
        </w:numPr>
        <w:rPr>
          <w:rFonts w:ascii="Times New Roman" w:hAnsi="Times New Roman"/>
          <w:sz w:val="28"/>
          <w:szCs w:val="28"/>
        </w:rPr>
      </w:pPr>
      <w:bookmarkStart w:id="148" w:name="_Toc350746351"/>
      <w:bookmarkStart w:id="149" w:name="_Toc350849371"/>
      <w:bookmarkStart w:id="150" w:name="_Toc351343668"/>
      <w:bookmarkStart w:id="151" w:name="_Toc330557894"/>
      <w:bookmarkStart w:id="152" w:name="_Toc493066373"/>
      <w:bookmarkEnd w:id="147"/>
      <w:r w:rsidRPr="00AA4157">
        <w:rPr>
          <w:rFonts w:ascii="Times New Roman" w:hAnsi="Times New Roman"/>
          <w:sz w:val="28"/>
          <w:szCs w:val="28"/>
        </w:rPr>
        <w:lastRenderedPageBreak/>
        <w:t>Form of Contract</w:t>
      </w:r>
      <w:bookmarkEnd w:id="148"/>
      <w:bookmarkEnd w:id="149"/>
      <w:bookmarkEnd w:id="150"/>
      <w:bookmarkEnd w:id="151"/>
      <w:bookmarkEnd w:id="152"/>
    </w:p>
    <w:p w:rsidR="00AA4157" w:rsidRPr="00AA4157" w:rsidRDefault="00AA4157" w:rsidP="00AA4157">
      <w:pPr>
        <w:jc w:val="center"/>
        <w:rPr>
          <w:b/>
          <w:smallCaps/>
        </w:rPr>
      </w:pPr>
      <w:r w:rsidRPr="00AA4157">
        <w:rPr>
          <w:b/>
          <w:smallCaps/>
        </w:rPr>
        <w:t>LUMP-SUM</w:t>
      </w:r>
    </w:p>
    <w:p w:rsidR="00AA4157" w:rsidRPr="00AA4157" w:rsidRDefault="00AA4157" w:rsidP="00AA4157"/>
    <w:p w:rsidR="00AA4157" w:rsidRPr="00AA4157" w:rsidRDefault="00AA4157" w:rsidP="00AA4157">
      <w:pPr>
        <w:jc w:val="center"/>
      </w:pPr>
      <w:r w:rsidRPr="00AA4157">
        <w:t>(Text in brackets [ ] is optional; all notes should be deleted in the final text)</w:t>
      </w:r>
    </w:p>
    <w:p w:rsidR="00AA4157" w:rsidRPr="00AA4157" w:rsidRDefault="00AA4157" w:rsidP="00AA4157"/>
    <w:p w:rsidR="00AA4157" w:rsidRPr="00AA4157" w:rsidRDefault="00AA4157" w:rsidP="00AA4157">
      <w:pPr>
        <w:jc w:val="both"/>
      </w:pPr>
      <w:r w:rsidRPr="00AA4157">
        <w:t xml:space="preserve">This CONTRACT (hereinafter called the “Contract”) is made the </w:t>
      </w:r>
      <w:r w:rsidRPr="00AA4157">
        <w:rPr>
          <w:i/>
        </w:rPr>
        <w:t>[number]</w:t>
      </w:r>
      <w:r w:rsidRPr="00AA4157">
        <w:t xml:space="preserve"> day of the month of </w:t>
      </w:r>
      <w:r w:rsidRPr="00AA4157">
        <w:rPr>
          <w:i/>
        </w:rPr>
        <w:t>[month]</w:t>
      </w:r>
      <w:r w:rsidRPr="00AA4157">
        <w:t xml:space="preserve">, </w:t>
      </w:r>
      <w:r w:rsidRPr="00AA4157">
        <w:rPr>
          <w:i/>
        </w:rPr>
        <w:t>[year]</w:t>
      </w:r>
      <w:r w:rsidRPr="00AA4157">
        <w:t xml:space="preserve">, between, on the one hand, </w:t>
      </w:r>
      <w:r w:rsidRPr="00AA4157">
        <w:rPr>
          <w:i/>
        </w:rPr>
        <w:t>[name of Client]</w:t>
      </w:r>
      <w:r w:rsidRPr="00AA4157">
        <w:t xml:space="preserve"> (hereinafter called the “Client”) and, on the other hand, </w:t>
      </w:r>
      <w:r w:rsidRPr="00AA4157">
        <w:rPr>
          <w:i/>
        </w:rPr>
        <w:t xml:space="preserve">[name of </w:t>
      </w:r>
      <w:r w:rsidRPr="00AA4157">
        <w:rPr>
          <w:i/>
          <w:iCs/>
        </w:rPr>
        <w:t>Consultant</w:t>
      </w:r>
      <w:r w:rsidRPr="00AA4157">
        <w:rPr>
          <w:i/>
        </w:rPr>
        <w:t>]</w:t>
      </w:r>
      <w:r w:rsidRPr="00AA4157">
        <w:t xml:space="preserve"> (hereinafter called the “Consultant”).</w:t>
      </w:r>
    </w:p>
    <w:p w:rsidR="00AA4157" w:rsidRPr="00AA4157" w:rsidRDefault="00AA4157" w:rsidP="00AA4157">
      <w:pPr>
        <w:jc w:val="both"/>
      </w:pPr>
    </w:p>
    <w:p w:rsidR="00AA4157" w:rsidRPr="00AA4157" w:rsidRDefault="00AA4157" w:rsidP="00AA4157">
      <w:pPr>
        <w:jc w:val="both"/>
      </w:pPr>
      <w:r w:rsidRPr="00AA4157">
        <w:t>[</w:t>
      </w:r>
      <w:r w:rsidRPr="00AA4157">
        <w:rPr>
          <w:b/>
          <w:i/>
        </w:rPr>
        <w:t>Note</w:t>
      </w:r>
      <w:r w:rsidRPr="00AA4157">
        <w:rPr>
          <w:i/>
        </w:rPr>
        <w:t xml:space="preserve">: </w:t>
      </w:r>
      <w:r w:rsidRPr="00AA4157">
        <w:t xml:space="preserve">If the </w:t>
      </w:r>
      <w:r w:rsidRPr="00AA4157">
        <w:rPr>
          <w:iCs/>
        </w:rPr>
        <w:t>Consultant</w:t>
      </w:r>
      <w:r w:rsidRPr="00AA4157">
        <w:t xml:space="preserve"> consist of more than one entity, the above should be partially amended to read as follows: “…(hereinafter called the “Client”) and, on the other hand, a Joint Venture</w:t>
      </w:r>
      <w:r w:rsidRPr="00AA4157">
        <w:rPr>
          <w:bCs/>
          <w:spacing w:val="-2"/>
        </w:rPr>
        <w:t xml:space="preserve"> (name of the JV)</w:t>
      </w:r>
      <w:r w:rsidRPr="00AA4157">
        <w:t xml:space="preserve"> consisting of the following entities, each member of which will be jointly and severally liable to the Client for all the Consultant’s obligations under this Contract, namely, </w:t>
      </w:r>
      <w:r w:rsidRPr="00AA4157">
        <w:rPr>
          <w:i/>
        </w:rPr>
        <w:t xml:space="preserve">[name of </w:t>
      </w:r>
      <w:r w:rsidRPr="00AA4157">
        <w:rPr>
          <w:i/>
          <w:iCs/>
        </w:rPr>
        <w:t>member</w:t>
      </w:r>
      <w:r w:rsidRPr="00AA4157">
        <w:rPr>
          <w:i/>
        </w:rPr>
        <w:t>]</w:t>
      </w:r>
      <w:r w:rsidRPr="00AA4157">
        <w:t xml:space="preserve"> and </w:t>
      </w:r>
      <w:r w:rsidRPr="00AA4157">
        <w:rPr>
          <w:i/>
        </w:rPr>
        <w:t xml:space="preserve">[name of </w:t>
      </w:r>
      <w:r w:rsidRPr="00AA4157">
        <w:rPr>
          <w:i/>
          <w:iCs/>
        </w:rPr>
        <w:t>member</w:t>
      </w:r>
      <w:r w:rsidRPr="00AA4157">
        <w:rPr>
          <w:i/>
        </w:rPr>
        <w:t>]</w:t>
      </w:r>
      <w:r w:rsidRPr="00AA4157">
        <w:t xml:space="preserve"> (hereinafter called the “Consultant”).]</w:t>
      </w:r>
    </w:p>
    <w:p w:rsidR="00AA4157" w:rsidRPr="00AA4157" w:rsidRDefault="00AA4157" w:rsidP="00AA4157">
      <w:pPr>
        <w:jc w:val="both"/>
      </w:pPr>
    </w:p>
    <w:p w:rsidR="00AA4157" w:rsidRPr="00AA4157" w:rsidRDefault="00AA4157" w:rsidP="00AA4157">
      <w:pPr>
        <w:jc w:val="both"/>
      </w:pPr>
      <w:r w:rsidRPr="00AA4157">
        <w:t>WHEREAS</w:t>
      </w:r>
    </w:p>
    <w:p w:rsidR="00AA4157" w:rsidRPr="00AA4157" w:rsidRDefault="00AA4157" w:rsidP="00AA4157">
      <w:pPr>
        <w:ind w:left="1440" w:hanging="720"/>
        <w:jc w:val="both"/>
      </w:pPr>
    </w:p>
    <w:p w:rsidR="00AA4157" w:rsidRPr="00AA4157" w:rsidRDefault="00AA4157" w:rsidP="00AA4157">
      <w:pPr>
        <w:ind w:left="900" w:hanging="540"/>
        <w:jc w:val="both"/>
      </w:pPr>
      <w:r w:rsidRPr="00AA4157">
        <w:t>(a)</w:t>
      </w:r>
      <w:r w:rsidRPr="00AA4157">
        <w:tab/>
        <w:t>the Client has requested the Consultant to provide certain consulting services as defined in this Contract (hereinafter called the “Services”);</w:t>
      </w:r>
    </w:p>
    <w:p w:rsidR="00AA4157" w:rsidRPr="00AA4157" w:rsidRDefault="00AA4157" w:rsidP="00AA4157">
      <w:pPr>
        <w:ind w:left="900" w:hanging="720"/>
        <w:jc w:val="both"/>
      </w:pPr>
    </w:p>
    <w:p w:rsidR="00AA4157" w:rsidRPr="00AA4157" w:rsidRDefault="00AA4157" w:rsidP="00AA4157">
      <w:pPr>
        <w:ind w:left="900" w:hanging="540"/>
        <w:jc w:val="both"/>
      </w:pPr>
      <w:r w:rsidRPr="00AA4157">
        <w:t>(b)</w:t>
      </w:r>
      <w:r w:rsidRPr="00AA4157">
        <w:tab/>
        <w:t>the Consultant, having represented to the Client that it has the required professional skills, expertise and technical resources, has agreed to provide the Services on the terms and conditions set forth in this Contract;</w:t>
      </w:r>
    </w:p>
    <w:p w:rsidR="00AA4157" w:rsidRPr="00AA4157" w:rsidRDefault="00AA4157" w:rsidP="00AA4157">
      <w:pPr>
        <w:ind w:left="900" w:hanging="720"/>
        <w:jc w:val="both"/>
      </w:pPr>
    </w:p>
    <w:p w:rsidR="00AA4157" w:rsidRPr="00AA4157" w:rsidRDefault="00AA4157" w:rsidP="00AA4157">
      <w:pPr>
        <w:ind w:left="900" w:hanging="540"/>
        <w:jc w:val="both"/>
      </w:pPr>
      <w:r w:rsidRPr="00AA4157">
        <w:t>(c)</w:t>
      </w:r>
      <w:r w:rsidRPr="00AA4157">
        <w:tab/>
        <w:t>the Client has received [</w:t>
      </w:r>
      <w:r w:rsidRPr="00AA4157">
        <w:rPr>
          <w:i/>
        </w:rPr>
        <w:t>or</w:t>
      </w:r>
      <w:r w:rsidRPr="00AA4157">
        <w:t xml:space="preserve"> has applied for] a loan [</w:t>
      </w:r>
      <w:r w:rsidRPr="00AA4157">
        <w:rPr>
          <w:i/>
        </w:rPr>
        <w:t>or</w:t>
      </w:r>
      <w:r w:rsidRPr="00AA4157">
        <w:t xml:space="preserve"> grant </w:t>
      </w:r>
      <w:r w:rsidRPr="00AA4157">
        <w:rPr>
          <w:i/>
        </w:rPr>
        <w:t xml:space="preserve">or </w:t>
      </w:r>
      <w:r w:rsidRPr="00AA4157">
        <w:t>financing] from theDonor Agency</w:t>
      </w:r>
      <w:r w:rsidRPr="00AA4157">
        <w:rPr>
          <w:i/>
        </w:rPr>
        <w:t xml:space="preserve">: </w:t>
      </w:r>
      <w:r w:rsidRPr="00AA4157">
        <w:t>toward the cost of the Services and intends to apply a portion of the proceeds of this [loan/grant/financing] to eligible payments under this Contract, it being understood that (i) payments by the Donor will be made only at the request of the Client and upon approval by the Donor; (ii) such payments will be subject, in all respects, to the terms and conditions of the [loan/grant/financing] agreement, including prohibitions of withdrawal from the [loan/grant/financing] account for the purpose of any payment to persons or entities, or for any import of goods, if such payment or import, to the knowledge of the Donor, is prohibited by the decision of the United Nations Security council taken under Chapter VII of the Charter of the United Nations</w:t>
      </w:r>
      <w:r w:rsidRPr="00AA4157">
        <w:rPr>
          <w:i/>
        </w:rPr>
        <w:t>]</w:t>
      </w:r>
      <w:r w:rsidRPr="00AA4157">
        <w:t>; and (iii) no party other than the Client shall derive any rights from the [loan/grant/financing] agreement or have any claim to the [loan/grant/financing] proceeds;</w:t>
      </w:r>
    </w:p>
    <w:p w:rsidR="00AA4157" w:rsidRPr="00AA4157" w:rsidRDefault="00AA4157" w:rsidP="00AA4157">
      <w:pPr>
        <w:ind w:left="1440" w:hanging="720"/>
        <w:jc w:val="both"/>
      </w:pPr>
      <w:r w:rsidRPr="00AA4157">
        <w:t>[Note: Include Clause (c) only in case of donor-funded projects.]</w:t>
      </w:r>
    </w:p>
    <w:p w:rsidR="00AA4157" w:rsidRPr="00AA4157" w:rsidRDefault="00AA4157" w:rsidP="00AA4157">
      <w:pPr>
        <w:pStyle w:val="BodyText"/>
        <w:keepNext/>
        <w:suppressAutoHyphens w:val="0"/>
        <w:spacing w:after="0"/>
        <w:rPr>
          <w:szCs w:val="24"/>
          <w:lang w:eastAsia="it-IT"/>
        </w:rPr>
      </w:pPr>
      <w:r w:rsidRPr="00AA4157">
        <w:rPr>
          <w:szCs w:val="24"/>
          <w:lang w:eastAsia="it-IT"/>
        </w:rPr>
        <w:t>NOW THEREFORE the parties hereto hereby agree as follows:</w:t>
      </w:r>
    </w:p>
    <w:p w:rsidR="00AA4157" w:rsidRPr="00AA4157" w:rsidRDefault="00AA4157" w:rsidP="00AA4157">
      <w:pPr>
        <w:keepNext/>
        <w:jc w:val="both"/>
      </w:pPr>
    </w:p>
    <w:p w:rsidR="00AA4157" w:rsidRPr="00AA4157" w:rsidRDefault="00AA4157" w:rsidP="00AA4157">
      <w:pPr>
        <w:keepNext/>
        <w:ind w:left="720" w:hanging="720"/>
        <w:jc w:val="both"/>
      </w:pPr>
      <w:r w:rsidRPr="00AA4157">
        <w:t>1.</w:t>
      </w:r>
      <w:r w:rsidRPr="00AA4157">
        <w:tab/>
        <w:t>The following documents attached hereto shall be deemed to form an integral part of this Contract:</w:t>
      </w:r>
    </w:p>
    <w:p w:rsidR="00AA4157" w:rsidRPr="00AA4157" w:rsidRDefault="00AA4157" w:rsidP="00AA4157">
      <w:pPr>
        <w:keepNext/>
        <w:ind w:left="720" w:hanging="720"/>
        <w:jc w:val="both"/>
      </w:pPr>
    </w:p>
    <w:p w:rsidR="00AA4157" w:rsidRPr="00AA4157" w:rsidRDefault="00AA4157" w:rsidP="00AA4157">
      <w:pPr>
        <w:ind w:left="1260" w:hanging="540"/>
        <w:jc w:val="both"/>
      </w:pPr>
      <w:r w:rsidRPr="00AA4157">
        <w:t>(a)</w:t>
      </w:r>
      <w:r w:rsidRPr="00AA4157">
        <w:tab/>
        <w:t>The General Conditions of Contract;</w:t>
      </w:r>
    </w:p>
    <w:p w:rsidR="00AA4157" w:rsidRPr="00AA4157" w:rsidRDefault="00AA4157" w:rsidP="00AA4157">
      <w:pPr>
        <w:ind w:left="1260" w:hanging="540"/>
        <w:jc w:val="both"/>
      </w:pPr>
      <w:r w:rsidRPr="00AA4157">
        <w:t>(b)</w:t>
      </w:r>
      <w:r w:rsidRPr="00AA4157">
        <w:tab/>
        <w:t>The Special Conditions of Contract;</w:t>
      </w:r>
    </w:p>
    <w:p w:rsidR="00AA4157" w:rsidRPr="00AA4157" w:rsidRDefault="00AA4157" w:rsidP="00AA4157">
      <w:pPr>
        <w:keepNext/>
        <w:ind w:left="1260" w:hanging="540"/>
        <w:jc w:val="both"/>
      </w:pPr>
      <w:r w:rsidRPr="00AA4157">
        <w:lastRenderedPageBreak/>
        <w:t>(c)</w:t>
      </w:r>
      <w:r w:rsidRPr="00AA4157">
        <w:tab/>
        <w:t>Appendices: :  [</w:t>
      </w:r>
      <w:r w:rsidRPr="00AA4157">
        <w:rPr>
          <w:b/>
          <w:i/>
          <w:spacing w:val="-4"/>
        </w:rPr>
        <w:t>Note</w:t>
      </w:r>
      <w:r w:rsidRPr="00AA4157">
        <w:rPr>
          <w:i/>
          <w:spacing w:val="-4"/>
        </w:rPr>
        <w:t>:  If any of these Appendices are not used, the words “Not Used” should be inserted next to the title of the Appendix and on the sheet attached hereto carrying the title of that Appendix</w:t>
      </w:r>
      <w:r w:rsidRPr="00AA4157">
        <w:t>.]</w:t>
      </w:r>
    </w:p>
    <w:p w:rsidR="00AA4157" w:rsidRPr="00AA4157" w:rsidRDefault="00AA4157" w:rsidP="00AA4157">
      <w:pPr>
        <w:keepNext/>
        <w:tabs>
          <w:tab w:val="left" w:pos="7650"/>
          <w:tab w:val="left" w:pos="8010"/>
        </w:tabs>
        <w:ind w:left="1440"/>
        <w:jc w:val="both"/>
      </w:pPr>
    </w:p>
    <w:p w:rsidR="00AA4157" w:rsidRPr="00AA4157" w:rsidRDefault="00AA4157" w:rsidP="00AA4157">
      <w:pPr>
        <w:tabs>
          <w:tab w:val="left" w:pos="2700"/>
          <w:tab w:val="left" w:pos="7650"/>
          <w:tab w:val="left" w:pos="8010"/>
        </w:tabs>
        <w:ind w:left="1260"/>
        <w:jc w:val="both"/>
      </w:pPr>
      <w:r w:rsidRPr="00AA4157">
        <w:t>Appendix A:</w:t>
      </w:r>
      <w:r w:rsidRPr="00AA4157">
        <w:tab/>
        <w:t>Terms of Reference</w:t>
      </w:r>
    </w:p>
    <w:p w:rsidR="00AA4157" w:rsidRPr="00AA4157" w:rsidRDefault="00AA4157" w:rsidP="00AA4157">
      <w:pPr>
        <w:tabs>
          <w:tab w:val="left" w:pos="2700"/>
          <w:tab w:val="left" w:pos="7650"/>
          <w:tab w:val="left" w:pos="8010"/>
        </w:tabs>
        <w:ind w:left="1260"/>
        <w:jc w:val="both"/>
      </w:pPr>
      <w:r w:rsidRPr="00AA4157">
        <w:t>Appendix B:</w:t>
      </w:r>
      <w:r w:rsidRPr="00AA4157">
        <w:tab/>
        <w:t>Key Experts</w:t>
      </w:r>
    </w:p>
    <w:p w:rsidR="00AA4157" w:rsidRPr="00AA4157" w:rsidRDefault="00AA4157" w:rsidP="00AA4157">
      <w:pPr>
        <w:tabs>
          <w:tab w:val="left" w:pos="2700"/>
          <w:tab w:val="left" w:pos="7650"/>
          <w:tab w:val="left" w:pos="8010"/>
        </w:tabs>
        <w:ind w:left="1260"/>
        <w:jc w:val="both"/>
      </w:pPr>
      <w:r w:rsidRPr="00AA4157">
        <w:t>Appendix C:</w:t>
      </w:r>
      <w:r w:rsidRPr="00AA4157">
        <w:tab/>
        <w:t>Breakdown of Contract Price</w:t>
      </w:r>
      <w:r w:rsidRPr="00AA4157">
        <w:tab/>
      </w:r>
    </w:p>
    <w:p w:rsidR="00AA4157" w:rsidRPr="00AA4157" w:rsidRDefault="00AA4157" w:rsidP="00AA4157">
      <w:pPr>
        <w:tabs>
          <w:tab w:val="left" w:pos="2700"/>
          <w:tab w:val="left" w:pos="7650"/>
          <w:tab w:val="left" w:pos="8010"/>
        </w:tabs>
        <w:ind w:left="2700" w:hanging="1440"/>
        <w:jc w:val="both"/>
      </w:pPr>
      <w:r w:rsidRPr="00AA4157">
        <w:t>Appendix D:</w:t>
      </w:r>
      <w:r w:rsidRPr="00AA4157">
        <w:tab/>
        <w:t>Form of Advance Payments Guarantee [Use only for donor-funded project only. Specify “Not Applicable” for GoN funded projects]</w:t>
      </w:r>
    </w:p>
    <w:p w:rsidR="00AA4157" w:rsidRPr="00AA4157" w:rsidRDefault="00AA4157" w:rsidP="00AA4157">
      <w:pPr>
        <w:tabs>
          <w:tab w:val="left" w:pos="2700"/>
          <w:tab w:val="left" w:pos="7650"/>
          <w:tab w:val="left" w:pos="8010"/>
        </w:tabs>
        <w:ind w:left="1260"/>
        <w:jc w:val="both"/>
      </w:pPr>
      <w:r w:rsidRPr="00AA4157">
        <w:t>Appendix E:</w:t>
      </w:r>
      <w:r w:rsidRPr="00AA4157">
        <w:tab/>
        <w:t>Medical Certificate</w:t>
      </w:r>
    </w:p>
    <w:p w:rsidR="00AA4157" w:rsidRPr="00AA4157" w:rsidRDefault="00AA4157" w:rsidP="00AA4157">
      <w:pPr>
        <w:tabs>
          <w:tab w:val="left" w:pos="2700"/>
          <w:tab w:val="left" w:pos="7650"/>
          <w:tab w:val="left" w:pos="8010"/>
        </w:tabs>
        <w:ind w:left="1260"/>
        <w:jc w:val="both"/>
      </w:pPr>
      <w:r w:rsidRPr="00AA4157">
        <w:t>Appendix F:</w:t>
      </w:r>
      <w:r w:rsidRPr="00AA4157">
        <w:tab/>
        <w:t>Minutes of Negotiation Meetings</w:t>
      </w:r>
    </w:p>
    <w:p w:rsidR="00AA4157" w:rsidRPr="00AA4157" w:rsidRDefault="00AA4157" w:rsidP="00AA4157">
      <w:pPr>
        <w:tabs>
          <w:tab w:val="left" w:pos="2700"/>
          <w:tab w:val="left" w:pos="7650"/>
          <w:tab w:val="left" w:pos="8010"/>
        </w:tabs>
        <w:ind w:left="1260"/>
        <w:jc w:val="both"/>
        <w:rPr>
          <w:i/>
        </w:rPr>
      </w:pPr>
    </w:p>
    <w:p w:rsidR="00AA4157" w:rsidRPr="00AA4157" w:rsidRDefault="00AA4157" w:rsidP="00AA4157">
      <w:pPr>
        <w:tabs>
          <w:tab w:val="left" w:pos="2700"/>
          <w:tab w:val="left" w:pos="7650"/>
          <w:tab w:val="left" w:pos="8010"/>
        </w:tabs>
        <w:ind w:left="1260"/>
        <w:jc w:val="both"/>
      </w:pPr>
      <w:r w:rsidRPr="00AA4157">
        <w:t>In the event of any inconsistency between the documents, the following order of precedence shall prevail: the Special Conditions of Contract; the General Conditions of Contract; Appendix A; Appendix B; Appendix C; Appendix D; Appendix E and  Appendix F.</w:t>
      </w:r>
    </w:p>
    <w:p w:rsidR="00AA4157" w:rsidRPr="00AA4157" w:rsidRDefault="00AA4157" w:rsidP="00AA4157">
      <w:pPr>
        <w:tabs>
          <w:tab w:val="left" w:pos="2700"/>
          <w:tab w:val="left" w:pos="7650"/>
          <w:tab w:val="left" w:pos="8010"/>
        </w:tabs>
        <w:ind w:left="1260"/>
        <w:jc w:val="both"/>
      </w:pPr>
    </w:p>
    <w:p w:rsidR="00AA4157" w:rsidRPr="00AA4157" w:rsidRDefault="00AA4157" w:rsidP="00AA4157">
      <w:pPr>
        <w:ind w:left="720"/>
        <w:jc w:val="both"/>
      </w:pPr>
      <w:r w:rsidRPr="00AA4157">
        <w:t>Any reference to this Contract shall include, where the context permits, a reference to its Appendices.</w:t>
      </w:r>
    </w:p>
    <w:p w:rsidR="00AA4157" w:rsidRPr="00AA4157" w:rsidRDefault="00AA4157" w:rsidP="00AA4157">
      <w:pPr>
        <w:jc w:val="both"/>
      </w:pPr>
    </w:p>
    <w:p w:rsidR="00AA4157" w:rsidRPr="00AA4157" w:rsidRDefault="00AA4157" w:rsidP="00AA4157">
      <w:pPr>
        <w:ind w:left="720" w:hanging="720"/>
        <w:jc w:val="both"/>
      </w:pPr>
      <w:r w:rsidRPr="00AA4157">
        <w:t>2.</w:t>
      </w:r>
      <w:r w:rsidRPr="00AA4157">
        <w:tab/>
        <w:t>The mutual rights and obligations of the Client and the Consultant shall be as set forth in the Contract, in particular:</w:t>
      </w:r>
    </w:p>
    <w:p w:rsidR="00AA4157" w:rsidRPr="00AA4157" w:rsidRDefault="00AA4157" w:rsidP="00AA4157">
      <w:pPr>
        <w:jc w:val="both"/>
      </w:pPr>
    </w:p>
    <w:p w:rsidR="00AA4157" w:rsidRPr="00AA4157" w:rsidRDefault="00AA4157" w:rsidP="00AA4157">
      <w:pPr>
        <w:ind w:left="1440" w:hanging="720"/>
        <w:jc w:val="both"/>
      </w:pPr>
      <w:r w:rsidRPr="00AA4157">
        <w:t>(a)</w:t>
      </w:r>
      <w:r w:rsidRPr="00AA4157">
        <w:tab/>
        <w:t>the Consultant shall carry out the Services in accordance with the provisions of the Contract; and</w:t>
      </w:r>
    </w:p>
    <w:p w:rsidR="00AA4157" w:rsidRPr="00AA4157" w:rsidRDefault="00AA4157" w:rsidP="00AA4157">
      <w:pPr>
        <w:ind w:left="1440" w:hanging="720"/>
        <w:jc w:val="both"/>
      </w:pPr>
      <w:r w:rsidRPr="00AA4157">
        <w:t>(b)</w:t>
      </w:r>
      <w:r w:rsidRPr="00AA4157">
        <w:tab/>
        <w:t>the Client shall make payments to the Consultant in accordance with the provisions of the Contract.</w:t>
      </w:r>
    </w:p>
    <w:p w:rsidR="00AA4157" w:rsidRPr="00AA4157" w:rsidRDefault="00AA4157" w:rsidP="00AA4157">
      <w:pPr>
        <w:jc w:val="both"/>
      </w:pPr>
    </w:p>
    <w:p w:rsidR="00AA4157" w:rsidRPr="00AA4157" w:rsidRDefault="00AA4157" w:rsidP="00AA4157">
      <w:pPr>
        <w:jc w:val="both"/>
      </w:pPr>
    </w:p>
    <w:p w:rsidR="00AA4157" w:rsidRPr="00AA4157" w:rsidRDefault="00AA4157" w:rsidP="00AA4157">
      <w:pPr>
        <w:jc w:val="both"/>
      </w:pPr>
      <w:r w:rsidRPr="00AA4157">
        <w:t>IN WITNESS WHEREOF, the Parties hereto have caused this Contract to be signed in their respective names as of the day and year first above written.</w:t>
      </w:r>
    </w:p>
    <w:p w:rsidR="00AA4157" w:rsidRPr="00AA4157" w:rsidRDefault="00AA4157" w:rsidP="00AA4157"/>
    <w:p w:rsidR="00AA4157" w:rsidRPr="00AA4157" w:rsidRDefault="00AA4157" w:rsidP="00AA4157">
      <w:r w:rsidRPr="00AA4157">
        <w:t xml:space="preserve">For and on behalf of </w:t>
      </w:r>
      <w:r w:rsidRPr="00AA4157">
        <w:rPr>
          <w:i/>
        </w:rPr>
        <w:t>[Name of Client]</w:t>
      </w:r>
    </w:p>
    <w:p w:rsidR="00AA4157" w:rsidRPr="00AA4157" w:rsidRDefault="00AA4157" w:rsidP="00AA4157"/>
    <w:p w:rsidR="00AA4157" w:rsidRPr="00AA4157" w:rsidRDefault="00AA4157" w:rsidP="00AA4157">
      <w:pPr>
        <w:tabs>
          <w:tab w:val="left" w:pos="5760"/>
        </w:tabs>
      </w:pPr>
      <w:r w:rsidRPr="00AA4157">
        <w:rPr>
          <w:u w:val="single"/>
        </w:rPr>
        <w:tab/>
      </w:r>
    </w:p>
    <w:p w:rsidR="00AA4157" w:rsidRPr="00AA4157" w:rsidRDefault="00AA4157" w:rsidP="00AA4157">
      <w:r w:rsidRPr="00AA4157">
        <w:rPr>
          <w:i/>
        </w:rPr>
        <w:t>[Authorized Representative of the Client – name, title and signature]</w:t>
      </w:r>
    </w:p>
    <w:p w:rsidR="00AA4157" w:rsidRPr="00AA4157" w:rsidRDefault="00AA4157" w:rsidP="00AA4157">
      <w:pPr>
        <w:pStyle w:val="BankNormal"/>
        <w:spacing w:after="0"/>
        <w:rPr>
          <w:szCs w:val="24"/>
          <w:lang w:eastAsia="it-IT"/>
        </w:rPr>
      </w:pPr>
    </w:p>
    <w:p w:rsidR="00AA4157" w:rsidRPr="00AA4157" w:rsidRDefault="00AA4157" w:rsidP="00AA4157">
      <w:r w:rsidRPr="00AA4157">
        <w:t xml:space="preserve">For and on behalf of </w:t>
      </w:r>
      <w:r w:rsidRPr="00AA4157">
        <w:rPr>
          <w:i/>
        </w:rPr>
        <w:t xml:space="preserve">[Name of </w:t>
      </w:r>
      <w:r w:rsidRPr="00AA4157">
        <w:rPr>
          <w:i/>
          <w:iCs/>
        </w:rPr>
        <w:t>Consultant or Name of a Joint Venture</w:t>
      </w:r>
      <w:r w:rsidRPr="00AA4157">
        <w:rPr>
          <w:i/>
        </w:rPr>
        <w:t>]</w:t>
      </w:r>
    </w:p>
    <w:p w:rsidR="00AA4157" w:rsidRPr="00AA4157" w:rsidRDefault="00AA4157" w:rsidP="00AA4157"/>
    <w:p w:rsidR="00AA4157" w:rsidRPr="00AA4157" w:rsidRDefault="00AA4157" w:rsidP="00AA4157">
      <w:pPr>
        <w:tabs>
          <w:tab w:val="left" w:pos="5760"/>
        </w:tabs>
      </w:pPr>
      <w:r w:rsidRPr="00AA4157">
        <w:rPr>
          <w:u w:val="single"/>
        </w:rPr>
        <w:tab/>
      </w:r>
    </w:p>
    <w:p w:rsidR="00AA4157" w:rsidRPr="00AA4157" w:rsidRDefault="00AA4157" w:rsidP="00AA4157">
      <w:pPr>
        <w:tabs>
          <w:tab w:val="left" w:pos="7608"/>
        </w:tabs>
      </w:pPr>
      <w:r w:rsidRPr="00AA4157">
        <w:rPr>
          <w:i/>
        </w:rPr>
        <w:t>[Authorized Representative of the Consultant – name and signature]</w:t>
      </w:r>
      <w:r w:rsidRPr="00AA4157">
        <w:rPr>
          <w:i/>
        </w:rPr>
        <w:tab/>
      </w:r>
    </w:p>
    <w:p w:rsidR="00AA4157" w:rsidRPr="00AA4157" w:rsidRDefault="00AA4157" w:rsidP="00AA4157"/>
    <w:p w:rsidR="00AA4157" w:rsidRPr="00AA4157" w:rsidRDefault="00AA4157" w:rsidP="00AA4157">
      <w:r w:rsidRPr="00AA4157">
        <w:rPr>
          <w:i/>
        </w:rPr>
        <w:t>[</w:t>
      </w:r>
      <w:r w:rsidRPr="00AA4157">
        <w:rPr>
          <w:b/>
          <w:i/>
        </w:rPr>
        <w:t>Note</w:t>
      </w:r>
      <w:r w:rsidRPr="00AA4157">
        <w:rPr>
          <w:i/>
        </w:rPr>
        <w:t>:  If the Consultants consist of more than one entity, all these entities should appear as signatories, e.g., in the following manner].</w:t>
      </w:r>
    </w:p>
    <w:p w:rsidR="00AA4157" w:rsidRPr="00AA4157" w:rsidRDefault="00AA4157" w:rsidP="00AA4157"/>
    <w:p w:rsidR="00AA4157" w:rsidRPr="00AA4157" w:rsidRDefault="00AA4157" w:rsidP="00AA4157">
      <w:r w:rsidRPr="00AA4157">
        <w:lastRenderedPageBreak/>
        <w:t xml:space="preserve">For and on behalf of each of the members of the Consultant </w:t>
      </w:r>
    </w:p>
    <w:p w:rsidR="00AA4157" w:rsidRPr="00AA4157" w:rsidRDefault="00AA4157" w:rsidP="00AA4157"/>
    <w:p w:rsidR="00AA4157" w:rsidRPr="00AA4157" w:rsidRDefault="00AA4157" w:rsidP="00AA4157">
      <w:r w:rsidRPr="00AA4157">
        <w:rPr>
          <w:i/>
        </w:rPr>
        <w:t>[Name of member]</w:t>
      </w:r>
    </w:p>
    <w:p w:rsidR="00AA4157" w:rsidRPr="00AA4157" w:rsidRDefault="00AA4157" w:rsidP="00AA4157"/>
    <w:p w:rsidR="00AA4157" w:rsidRPr="00AA4157" w:rsidRDefault="00AA4157" w:rsidP="00AA4157">
      <w:pPr>
        <w:tabs>
          <w:tab w:val="left" w:pos="5760"/>
        </w:tabs>
      </w:pPr>
      <w:r w:rsidRPr="00AA4157">
        <w:rPr>
          <w:u w:val="single"/>
        </w:rPr>
        <w:tab/>
      </w:r>
    </w:p>
    <w:p w:rsidR="00AA4157" w:rsidRPr="00AA4157" w:rsidRDefault="00AA4157" w:rsidP="00AA4157">
      <w:r w:rsidRPr="00AA4157">
        <w:rPr>
          <w:i/>
        </w:rPr>
        <w:t>[Authorized Representative]</w:t>
      </w:r>
    </w:p>
    <w:p w:rsidR="00AA4157" w:rsidRPr="00AA4157" w:rsidRDefault="00AA4157" w:rsidP="00AA4157"/>
    <w:p w:rsidR="00AA4157" w:rsidRPr="00AA4157" w:rsidRDefault="00AA4157" w:rsidP="00AA4157">
      <w:r w:rsidRPr="00AA4157">
        <w:rPr>
          <w:i/>
        </w:rPr>
        <w:t>[Name of member]</w:t>
      </w:r>
    </w:p>
    <w:p w:rsidR="00AA4157" w:rsidRPr="00AA4157" w:rsidRDefault="00AA4157" w:rsidP="00AA4157"/>
    <w:p w:rsidR="00AA4157" w:rsidRPr="00AA4157" w:rsidRDefault="00AA4157" w:rsidP="00AA4157">
      <w:pPr>
        <w:tabs>
          <w:tab w:val="left" w:pos="5760"/>
        </w:tabs>
      </w:pPr>
      <w:r w:rsidRPr="00AA4157">
        <w:rPr>
          <w:u w:val="single"/>
        </w:rPr>
        <w:tab/>
      </w:r>
    </w:p>
    <w:p w:rsidR="00AA4157" w:rsidRPr="00AA4157" w:rsidRDefault="00AA4157" w:rsidP="00AA4157">
      <w:r w:rsidRPr="00AA4157">
        <w:rPr>
          <w:i/>
        </w:rPr>
        <w:t>[Authorized Representative]</w:t>
      </w:r>
    </w:p>
    <w:p w:rsidR="00AA4157" w:rsidRPr="00AA4157" w:rsidRDefault="00AA4157" w:rsidP="00AA4157"/>
    <w:p w:rsidR="00AA4157" w:rsidRPr="00AA4157" w:rsidRDefault="00AA4157" w:rsidP="00AA4157"/>
    <w:p w:rsidR="00AA4157" w:rsidRPr="00AA4157" w:rsidRDefault="00AA4157" w:rsidP="00AA4157">
      <w:r w:rsidRPr="00AA4157">
        <w:rPr>
          <w:i/>
        </w:rPr>
        <w:t>[add signature blocks for each member]</w:t>
      </w:r>
    </w:p>
    <w:p w:rsidR="00AA4157" w:rsidRPr="00AA4157" w:rsidRDefault="00AA4157" w:rsidP="00AA4157"/>
    <w:p w:rsidR="00AA4157" w:rsidRPr="00521111" w:rsidRDefault="00AA4157" w:rsidP="00AA4157">
      <w:pPr>
        <w:pStyle w:val="BankNormal"/>
        <w:spacing w:after="0"/>
        <w:rPr>
          <w:rFonts w:ascii="Arial" w:hAnsi="Arial" w:cs="Arial"/>
          <w:sz w:val="22"/>
          <w:szCs w:val="22"/>
        </w:rPr>
      </w:pPr>
    </w:p>
    <w:p w:rsidR="00AA4157" w:rsidRPr="00521111" w:rsidRDefault="00AA4157" w:rsidP="00AA4157">
      <w:pPr>
        <w:rPr>
          <w:rFonts w:ascii="Arial" w:hAnsi="Arial" w:cs="Arial"/>
          <w:sz w:val="22"/>
          <w:szCs w:val="22"/>
        </w:rPr>
        <w:sectPr w:rsidR="00AA4157" w:rsidRPr="00521111" w:rsidSect="003C5E11">
          <w:headerReference w:type="even" r:id="rId49"/>
          <w:headerReference w:type="default" r:id="rId50"/>
          <w:headerReference w:type="first" r:id="rId51"/>
          <w:type w:val="nextColumn"/>
          <w:pgSz w:w="12242" w:h="15842" w:code="1"/>
          <w:pgMar w:top="1440" w:right="1440" w:bottom="1440" w:left="1800" w:header="720" w:footer="720" w:gutter="0"/>
          <w:paperSrc w:first="15" w:other="15"/>
          <w:cols w:space="720"/>
          <w:noEndnote/>
          <w:titlePg/>
        </w:sectPr>
      </w:pPr>
    </w:p>
    <w:p w:rsidR="00AA4157" w:rsidRPr="00521111" w:rsidRDefault="00AA4157" w:rsidP="002B5CB4">
      <w:pPr>
        <w:pStyle w:val="Heading1"/>
        <w:numPr>
          <w:ilvl w:val="0"/>
          <w:numId w:val="48"/>
        </w:numPr>
        <w:rPr>
          <w:rFonts w:ascii="Arial" w:hAnsi="Arial" w:cs="Arial"/>
        </w:rPr>
      </w:pPr>
      <w:bookmarkStart w:id="153" w:name="_Toc350746353"/>
      <w:bookmarkStart w:id="154" w:name="_Toc350849372"/>
      <w:bookmarkStart w:id="155" w:name="_Toc351343669"/>
      <w:bookmarkStart w:id="156" w:name="_Toc330557895"/>
      <w:bookmarkStart w:id="157" w:name="_Toc493066374"/>
      <w:r w:rsidRPr="00521111">
        <w:rPr>
          <w:rFonts w:ascii="Arial" w:hAnsi="Arial" w:cs="Arial"/>
        </w:rPr>
        <w:lastRenderedPageBreak/>
        <w:t>General Conditions of Contract</w:t>
      </w:r>
      <w:bookmarkEnd w:id="153"/>
      <w:bookmarkEnd w:id="154"/>
      <w:bookmarkEnd w:id="155"/>
      <w:bookmarkEnd w:id="156"/>
      <w:bookmarkEnd w:id="157"/>
    </w:p>
    <w:p w:rsidR="00AA4157" w:rsidRPr="00521111" w:rsidRDefault="00AA4157" w:rsidP="00AA4157">
      <w:pPr>
        <w:pStyle w:val="Heading1"/>
        <w:rPr>
          <w:rFonts w:ascii="Arial" w:hAnsi="Arial" w:cs="Arial"/>
          <w:smallCaps/>
          <w:sz w:val="28"/>
          <w:szCs w:val="28"/>
        </w:rPr>
      </w:pPr>
      <w:bookmarkStart w:id="158" w:name="_Toc350746392"/>
      <w:bookmarkStart w:id="159" w:name="_Toc350849373"/>
      <w:bookmarkStart w:id="160" w:name="_Toc351343670"/>
      <w:bookmarkStart w:id="161" w:name="_Toc330557896"/>
      <w:bookmarkStart w:id="162" w:name="_Toc493066375"/>
      <w:r w:rsidRPr="00521111">
        <w:rPr>
          <w:rFonts w:ascii="Arial" w:hAnsi="Arial" w:cs="Arial"/>
          <w:smallCaps/>
          <w:sz w:val="28"/>
          <w:szCs w:val="28"/>
        </w:rPr>
        <w:t>A.  General Provisions</w:t>
      </w:r>
      <w:bookmarkEnd w:id="158"/>
      <w:bookmarkEnd w:id="159"/>
      <w:bookmarkEnd w:id="160"/>
      <w:bookmarkEnd w:id="161"/>
      <w:bookmarkEnd w:id="162"/>
    </w:p>
    <w:tbl>
      <w:tblPr>
        <w:tblW w:w="9446" w:type="dxa"/>
        <w:jc w:val="center"/>
        <w:tblLayout w:type="fixed"/>
        <w:tblLook w:val="0000" w:firstRow="0" w:lastRow="0" w:firstColumn="0" w:lastColumn="0" w:noHBand="0" w:noVBand="0"/>
      </w:tblPr>
      <w:tblGrid>
        <w:gridCol w:w="2526"/>
        <w:gridCol w:w="6920"/>
      </w:tblGrid>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63" w:name="_Toc350746393"/>
            <w:bookmarkStart w:id="164" w:name="_Toc350849374"/>
            <w:bookmarkStart w:id="165" w:name="_Toc351343671"/>
            <w:bookmarkStart w:id="166" w:name="_Toc330557897"/>
            <w:bookmarkStart w:id="167" w:name="_Toc493066376"/>
            <w:r w:rsidRPr="00AA4157">
              <w:rPr>
                <w:lang w:val="en-US"/>
              </w:rPr>
              <w:t>Definitions</w:t>
            </w:r>
            <w:bookmarkEnd w:id="163"/>
            <w:bookmarkEnd w:id="164"/>
            <w:bookmarkEnd w:id="165"/>
            <w:bookmarkEnd w:id="166"/>
            <w:bookmarkEnd w:id="167"/>
          </w:p>
        </w:tc>
        <w:tc>
          <w:tcPr>
            <w:tcW w:w="6920" w:type="dxa"/>
          </w:tcPr>
          <w:p w:rsidR="00AA4157" w:rsidRPr="00AA4157" w:rsidRDefault="00AA4157" w:rsidP="002B5CB4">
            <w:pPr>
              <w:pStyle w:val="BodyText2"/>
              <w:numPr>
                <w:ilvl w:val="1"/>
                <w:numId w:val="32"/>
              </w:numPr>
              <w:tabs>
                <w:tab w:val="left" w:pos="576"/>
              </w:tabs>
              <w:suppressAutoHyphens/>
              <w:spacing w:after="200" w:line="240" w:lineRule="auto"/>
              <w:ind w:left="72" w:firstLine="0"/>
              <w:jc w:val="both"/>
            </w:pPr>
            <w:r w:rsidRPr="00AA4157">
              <w:t>Unless the context otherwise requires, the following terms whenever used in this Contract have the following meanings:</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“Applicable Guidelines” means the policies of the Development Partner (DP) governing the selection and Contract award process, in case of DP funded project.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“Applicable Law” means the laws and any other instruments having the force of law in Nepal as they may be issued and in force from time to time.</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 xml:space="preserve">“Borrower </w:t>
            </w:r>
            <w:r w:rsidRPr="00AA4157">
              <w:rPr>
                <w:i/>
              </w:rPr>
              <w:t xml:space="preserve">[or </w:t>
            </w:r>
            <w:r w:rsidRPr="00AA4157">
              <w:t>Recipient</w:t>
            </w:r>
            <w:r w:rsidRPr="00AA4157">
              <w:rPr>
                <w:i/>
              </w:rPr>
              <w:t xml:space="preserve"> or </w:t>
            </w:r>
            <w:r w:rsidRPr="00AA4157">
              <w:t>Beneficiary</w:t>
            </w:r>
            <w:r w:rsidRPr="00AA4157">
              <w:rPr>
                <w:i/>
              </w:rPr>
              <w:t>]</w:t>
            </w:r>
            <w:r w:rsidRPr="00AA4157">
              <w:t>” means the Government, Government agency or other entity that signs the financing [or loan/grant/project] agreement with the Development Partner.</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 xml:space="preserve">“Client” means </w:t>
            </w:r>
            <w:r w:rsidRPr="00AA4157">
              <w:rPr>
                <w:i/>
              </w:rPr>
              <w:t>[procuring entity/the implementing/ executing</w:t>
            </w:r>
            <w:r w:rsidRPr="00AA4157">
              <w:t>] agency that signs the Contract for the Services with the Selected Consultant.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 xml:space="preserve"> “Consultant” means a legally-established professional consulting firm or entity selected by the Client to provide the Services under the signed Contract.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 xml:space="preserve"> “Day” means a working day unless indicated otherwise.</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”Development Partner (DP)” means the country/institution funding the project</w:t>
            </w:r>
            <w:r w:rsidRPr="00AA4157">
              <w:rPr>
                <w:b/>
                <w:bCs/>
              </w:rPr>
              <w:t xml:space="preserve"> as specified in the SCC</w:t>
            </w:r>
            <w:r w:rsidRPr="00AA4157">
              <w: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“Effective Date” means the date on which this Contract comes into force and effect pursuant to Clause GCC 11.</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 xml:space="preserve"> “Experts” means, collectively, Key Experts, Non-Key Experts or any other personnel of the Consultant, Sub-consultant or JV member(s) assigned by the Consultant to perform the Services or any part thereof under the Contract.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lastRenderedPageBreak/>
              <w:t>“Foreign Currency” means any currency other than the currency of the Client’s country.</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“GCC” means these General Conditions of Contract.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“Government” means the government of Nepal (GoN).</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“Local Currency” means the currency of Nepal (NPR).</w:t>
            </w:r>
          </w:p>
          <w:p w:rsidR="00AA4157" w:rsidRPr="00AA4157" w:rsidRDefault="00AA4157" w:rsidP="002B5CB4">
            <w:pPr>
              <w:pStyle w:val="ListParagraph"/>
              <w:numPr>
                <w:ilvl w:val="0"/>
                <w:numId w:val="31"/>
              </w:numPr>
              <w:spacing w:after="200"/>
              <w:ind w:left="612" w:right="-72" w:hanging="576"/>
              <w:contextualSpacing w:val="0"/>
              <w:jc w:val="both"/>
            </w:pPr>
            <w:r w:rsidRPr="00AA4157">
              <w:t>Non-Key Expert(s)” means an individual professional provided by the Consultant or its Sub-consultant to perform the Services or any part thereof under the Contract.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“Party” means the Client or the Consultant, as the case may be, and “Parties” means both of them.</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“SCC” means the Special Conditions of Contract by which the GCC may be amended or supplemented but not over-written.</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“Services” means the work to be performed by the Consultant pursuant to this Contract, as described in Appendix A hereto.</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“Sub-consultants” means an entity to whom/which the Consultant subcontracts any part of the Services while remaining solely liable for the execution of the Contract.</w:t>
            </w:r>
          </w:p>
          <w:p w:rsidR="00AA4157" w:rsidRPr="00AA4157" w:rsidRDefault="00AA4157" w:rsidP="002B5CB4">
            <w:pPr>
              <w:pStyle w:val="ListParagraph"/>
              <w:numPr>
                <w:ilvl w:val="0"/>
                <w:numId w:val="31"/>
              </w:numPr>
              <w:tabs>
                <w:tab w:val="left" w:pos="540"/>
              </w:tabs>
              <w:spacing w:after="200"/>
              <w:ind w:left="612" w:right="-72" w:hanging="576"/>
              <w:contextualSpacing w:val="0"/>
              <w:jc w:val="both"/>
            </w:pPr>
            <w:r w:rsidRPr="00AA4157">
              <w:t>“Third Party” means any person or entity other than the Government, the Client, the Consultant or a Sub-consultant.</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68" w:name="_Toc351343672"/>
            <w:bookmarkStart w:id="169" w:name="_Toc330557898"/>
            <w:bookmarkStart w:id="170" w:name="_Toc493066377"/>
            <w:r w:rsidRPr="00AA4157">
              <w:rPr>
                <w:lang w:val="en-US"/>
              </w:rPr>
              <w:lastRenderedPageBreak/>
              <w:t>Relationship between the Parties</w:t>
            </w:r>
            <w:bookmarkEnd w:id="168"/>
            <w:bookmarkEnd w:id="169"/>
            <w:bookmarkEnd w:id="170"/>
          </w:p>
          <w:p w:rsidR="00AA4157" w:rsidRPr="00AA4157" w:rsidRDefault="00AA4157" w:rsidP="003C5E11">
            <w:pPr>
              <w:pStyle w:val="BankNormal"/>
              <w:spacing w:after="0"/>
              <w:rPr>
                <w:b/>
                <w:bCs/>
                <w:szCs w:val="24"/>
              </w:rPr>
            </w:pPr>
          </w:p>
        </w:tc>
        <w:tc>
          <w:tcPr>
            <w:tcW w:w="6920" w:type="dxa"/>
          </w:tcPr>
          <w:p w:rsidR="00AA4157" w:rsidRPr="00AA4157" w:rsidRDefault="00AA4157" w:rsidP="002B5CB4">
            <w:pPr>
              <w:pStyle w:val="ListParagraph"/>
              <w:numPr>
                <w:ilvl w:val="1"/>
                <w:numId w:val="33"/>
              </w:numPr>
              <w:spacing w:after="200"/>
              <w:ind w:left="72" w:right="-72" w:firstLine="0"/>
              <w:jc w:val="both"/>
            </w:pPr>
            <w:r w:rsidRPr="00AA4157">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71" w:name="_Toc351343673"/>
            <w:bookmarkStart w:id="172" w:name="_Toc330557899"/>
            <w:bookmarkStart w:id="173" w:name="_Toc493066378"/>
            <w:r w:rsidRPr="00AA4157">
              <w:rPr>
                <w:lang w:val="en-US"/>
              </w:rPr>
              <w:lastRenderedPageBreak/>
              <w:t>Law Governing Contract</w:t>
            </w:r>
            <w:bookmarkEnd w:id="171"/>
            <w:bookmarkEnd w:id="172"/>
            <w:bookmarkEnd w:id="173"/>
          </w:p>
        </w:tc>
        <w:tc>
          <w:tcPr>
            <w:tcW w:w="6920" w:type="dxa"/>
          </w:tcPr>
          <w:p w:rsidR="00AA4157" w:rsidRPr="00AA4157" w:rsidRDefault="00AA4157" w:rsidP="002B5CB4">
            <w:pPr>
              <w:pStyle w:val="ListParagraph"/>
              <w:numPr>
                <w:ilvl w:val="1"/>
                <w:numId w:val="34"/>
              </w:numPr>
              <w:spacing w:after="200"/>
              <w:ind w:left="72" w:right="-72" w:firstLine="0"/>
              <w:jc w:val="both"/>
            </w:pPr>
            <w:r w:rsidRPr="00AA4157">
              <w:t>This Contract, its meaning and interpretation, and the relation between the Parties shall be governed by the Applicable Law of Nepal.</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74" w:name="_Toc351343674"/>
            <w:bookmarkStart w:id="175" w:name="_Toc330557900"/>
            <w:bookmarkStart w:id="176" w:name="_Toc493066379"/>
            <w:r w:rsidRPr="00AA4157">
              <w:rPr>
                <w:lang w:val="en-US"/>
              </w:rPr>
              <w:t>Language</w:t>
            </w:r>
            <w:bookmarkEnd w:id="174"/>
            <w:bookmarkEnd w:id="175"/>
            <w:bookmarkEnd w:id="176"/>
          </w:p>
        </w:tc>
        <w:tc>
          <w:tcPr>
            <w:tcW w:w="6920" w:type="dxa"/>
          </w:tcPr>
          <w:p w:rsidR="00AA4157" w:rsidRPr="00AA4157" w:rsidRDefault="00AA4157" w:rsidP="002B5CB4">
            <w:pPr>
              <w:pStyle w:val="ListParagraph"/>
              <w:numPr>
                <w:ilvl w:val="1"/>
                <w:numId w:val="35"/>
              </w:numPr>
              <w:spacing w:after="200"/>
              <w:ind w:left="72" w:right="-72" w:firstLine="0"/>
              <w:jc w:val="both"/>
            </w:pPr>
            <w:r w:rsidRPr="00AA4157">
              <w:t>This Contract has been executed in the English language, which shall be the binding and controlling language for all matters relating to the meaning or interpretation of this Contract.</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77" w:name="_Toc351343675"/>
            <w:bookmarkStart w:id="178" w:name="_Toc330557901"/>
            <w:bookmarkStart w:id="179" w:name="_Toc493066380"/>
            <w:r w:rsidRPr="00AA4157">
              <w:rPr>
                <w:lang w:val="en-US"/>
              </w:rPr>
              <w:t>Headings</w:t>
            </w:r>
            <w:bookmarkEnd w:id="177"/>
            <w:bookmarkEnd w:id="178"/>
            <w:bookmarkEnd w:id="179"/>
          </w:p>
        </w:tc>
        <w:tc>
          <w:tcPr>
            <w:tcW w:w="6920" w:type="dxa"/>
          </w:tcPr>
          <w:p w:rsidR="00AA4157" w:rsidRPr="00AA4157" w:rsidRDefault="00AA4157" w:rsidP="002B5CB4">
            <w:pPr>
              <w:pStyle w:val="ListParagraph"/>
              <w:numPr>
                <w:ilvl w:val="1"/>
                <w:numId w:val="36"/>
              </w:numPr>
              <w:spacing w:after="200"/>
              <w:ind w:left="72" w:right="-72" w:firstLine="0"/>
              <w:jc w:val="both"/>
            </w:pPr>
            <w:r w:rsidRPr="00AA4157">
              <w:t>The headings shall not limit, alter or affect the meaning of this Contract.</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80" w:name="_Toc330557902"/>
            <w:bookmarkStart w:id="181" w:name="_Toc493066381"/>
            <w:r w:rsidRPr="00AA4157">
              <w:rPr>
                <w:lang w:val="en-US"/>
              </w:rPr>
              <w:t>Communications</w:t>
            </w:r>
            <w:bookmarkEnd w:id="180"/>
            <w:bookmarkEnd w:id="181"/>
          </w:p>
        </w:tc>
        <w:tc>
          <w:tcPr>
            <w:tcW w:w="6920" w:type="dxa"/>
          </w:tcPr>
          <w:p w:rsidR="00AA4157" w:rsidRPr="00AA4157" w:rsidRDefault="00AA4157" w:rsidP="002B5CB4">
            <w:pPr>
              <w:pStyle w:val="ListParagraph"/>
              <w:numPr>
                <w:ilvl w:val="1"/>
                <w:numId w:val="37"/>
              </w:numPr>
              <w:ind w:left="72" w:right="-72" w:firstLine="0"/>
              <w:jc w:val="both"/>
            </w:pPr>
            <w:r w:rsidRPr="00AA4157">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AA4157">
              <w:rPr>
                <w:b/>
              </w:rPr>
              <w:t>SCC</w:t>
            </w:r>
            <w:r w:rsidRPr="00AA4157">
              <w:t xml:space="preserve">. </w:t>
            </w:r>
          </w:p>
          <w:p w:rsidR="00AA4157" w:rsidRPr="00AA4157" w:rsidRDefault="00AA4157" w:rsidP="003C5E11">
            <w:pPr>
              <w:ind w:right="-72"/>
              <w:jc w:val="both"/>
            </w:pPr>
          </w:p>
          <w:p w:rsidR="00AA4157" w:rsidRPr="00AA4157" w:rsidRDefault="00AA4157" w:rsidP="002B5CB4">
            <w:pPr>
              <w:pStyle w:val="ListParagraph"/>
              <w:numPr>
                <w:ilvl w:val="1"/>
                <w:numId w:val="37"/>
              </w:numPr>
              <w:spacing w:after="200"/>
              <w:ind w:left="72" w:right="-72" w:firstLine="0"/>
              <w:jc w:val="both"/>
            </w:pPr>
            <w:r w:rsidRPr="00AA4157">
              <w:t xml:space="preserve">A Party may change its address for notice hereunder by giving the other Party any communication of such change to the address specified in the </w:t>
            </w:r>
            <w:r w:rsidRPr="00AA4157">
              <w:rPr>
                <w:b/>
              </w:rPr>
              <w:t>SCC</w:t>
            </w:r>
            <w:r w:rsidRPr="00AA4157">
              <w:t>.</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82" w:name="_Toc351343677"/>
            <w:bookmarkStart w:id="183" w:name="_Toc330557903"/>
            <w:bookmarkStart w:id="184" w:name="_Toc493066382"/>
            <w:r w:rsidRPr="00AA4157">
              <w:rPr>
                <w:lang w:val="en-US"/>
              </w:rPr>
              <w:t>Location</w:t>
            </w:r>
            <w:bookmarkEnd w:id="182"/>
            <w:bookmarkEnd w:id="183"/>
            <w:bookmarkEnd w:id="184"/>
          </w:p>
        </w:tc>
        <w:tc>
          <w:tcPr>
            <w:tcW w:w="6920" w:type="dxa"/>
          </w:tcPr>
          <w:p w:rsidR="00AA4157" w:rsidRPr="00AA4157" w:rsidRDefault="00AA4157" w:rsidP="002B5CB4">
            <w:pPr>
              <w:pStyle w:val="ListParagraph"/>
              <w:numPr>
                <w:ilvl w:val="1"/>
                <w:numId w:val="38"/>
              </w:numPr>
              <w:spacing w:after="240"/>
              <w:ind w:left="72" w:right="-72" w:firstLine="0"/>
              <w:jc w:val="both"/>
            </w:pPr>
            <w:r w:rsidRPr="00AA4157">
              <w:t xml:space="preserve">The Services shall be performed at such locations as are specified in </w:t>
            </w:r>
            <w:r w:rsidRPr="00AA4157">
              <w:rPr>
                <w:b/>
              </w:rPr>
              <w:t>Appendix A</w:t>
            </w:r>
            <w:r w:rsidRPr="00AA4157">
              <w:t xml:space="preserve"> hereto and, where the location of a particular task is not so specified, at such locations, whether in the Government’s country or elsewhere, as the Client may approve.</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85" w:name="_Toc351343678"/>
            <w:bookmarkStart w:id="186" w:name="_Toc330557904"/>
            <w:bookmarkStart w:id="187" w:name="_Toc493066383"/>
            <w:r w:rsidRPr="00AA4157">
              <w:rPr>
                <w:lang w:val="en-US"/>
              </w:rPr>
              <w:t>Authority of Member in Charge</w:t>
            </w:r>
            <w:bookmarkEnd w:id="185"/>
            <w:bookmarkEnd w:id="186"/>
            <w:bookmarkEnd w:id="187"/>
          </w:p>
        </w:tc>
        <w:tc>
          <w:tcPr>
            <w:tcW w:w="6920" w:type="dxa"/>
          </w:tcPr>
          <w:p w:rsidR="00AA4157" w:rsidRPr="00AA4157" w:rsidRDefault="00AA4157" w:rsidP="002B5CB4">
            <w:pPr>
              <w:pStyle w:val="ListParagraph"/>
              <w:numPr>
                <w:ilvl w:val="1"/>
                <w:numId w:val="39"/>
              </w:numPr>
              <w:spacing w:after="240"/>
              <w:ind w:left="72" w:firstLine="0"/>
              <w:jc w:val="both"/>
            </w:pPr>
            <w:r w:rsidRPr="00AA4157">
              <w:t xml:space="preserve">In case the Consultant is a Joint Venture, the members hereby authorize the member specified in the </w:t>
            </w:r>
            <w:r w:rsidRPr="00AA4157">
              <w:rPr>
                <w:b/>
              </w:rPr>
              <w:t xml:space="preserve">SCC </w:t>
            </w:r>
            <w:r w:rsidRPr="00AA4157">
              <w:t>to act on their behalf in exercising all the Consultant’s rights and obligations towards the Client under this Contract, including without limitation the receiving of instructions and payments from the Client.</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88" w:name="_Toc351343679"/>
            <w:bookmarkStart w:id="189" w:name="_Toc330557905"/>
            <w:bookmarkStart w:id="190" w:name="_Toc493066384"/>
            <w:r w:rsidRPr="00AA4157">
              <w:rPr>
                <w:lang w:val="en-US"/>
              </w:rPr>
              <w:t>Authorized Representatives</w:t>
            </w:r>
            <w:bookmarkEnd w:id="188"/>
            <w:bookmarkEnd w:id="189"/>
            <w:bookmarkEnd w:id="190"/>
          </w:p>
        </w:tc>
        <w:tc>
          <w:tcPr>
            <w:tcW w:w="6920" w:type="dxa"/>
          </w:tcPr>
          <w:p w:rsidR="00AA4157" w:rsidRPr="00AA4157" w:rsidRDefault="00AA4157" w:rsidP="002B5CB4">
            <w:pPr>
              <w:pStyle w:val="ListParagraph"/>
              <w:numPr>
                <w:ilvl w:val="1"/>
                <w:numId w:val="40"/>
              </w:numPr>
              <w:spacing w:after="240"/>
              <w:ind w:left="72" w:right="-72" w:firstLine="0"/>
              <w:jc w:val="both"/>
            </w:pPr>
            <w:r w:rsidRPr="00AA4157">
              <w:t xml:space="preserve">Any action required or permitted to be taken, and any document required or permitted to be executed under this Contract by the Client or the Consultant may be taken or executed by the officials specified in the </w:t>
            </w:r>
            <w:r w:rsidRPr="00AA4157">
              <w:rPr>
                <w:b/>
              </w:rPr>
              <w:t>SCC.</w:t>
            </w:r>
          </w:p>
        </w:tc>
      </w:tr>
      <w:tr w:rsidR="00AA4157" w:rsidRPr="00AA4157" w:rsidTr="003C5E11">
        <w:trPr>
          <w:jc w:val="center"/>
        </w:trPr>
        <w:tc>
          <w:tcPr>
            <w:tcW w:w="2526" w:type="dxa"/>
          </w:tcPr>
          <w:p w:rsidR="00AA4157" w:rsidRPr="00AA4157" w:rsidRDefault="00AA4157" w:rsidP="000C49C1">
            <w:pPr>
              <w:pStyle w:val="Heading3"/>
              <w:numPr>
                <w:ilvl w:val="0"/>
                <w:numId w:val="18"/>
              </w:numPr>
              <w:spacing w:after="200"/>
              <w:ind w:left="360"/>
              <w:contextualSpacing w:val="0"/>
              <w:rPr>
                <w:lang w:val="en-US"/>
              </w:rPr>
            </w:pPr>
            <w:bookmarkStart w:id="191" w:name="_Toc330557906"/>
            <w:bookmarkStart w:id="192" w:name="_Toc493066385"/>
            <w:r w:rsidRPr="00AA4157">
              <w:rPr>
                <w:lang w:val="en-US"/>
              </w:rPr>
              <w:t>Corrupt and Fraudulent Practices</w:t>
            </w:r>
            <w:bookmarkEnd w:id="191"/>
            <w:bookmarkEnd w:id="192"/>
          </w:p>
        </w:tc>
        <w:tc>
          <w:tcPr>
            <w:tcW w:w="6920" w:type="dxa"/>
          </w:tcPr>
          <w:p w:rsidR="00AA4157" w:rsidRPr="00AA4157" w:rsidRDefault="00AA4157" w:rsidP="003C5E11">
            <w:pPr>
              <w:spacing w:after="240"/>
              <w:jc w:val="both"/>
            </w:pPr>
            <w:r w:rsidRPr="00AA4157">
              <w:t xml:space="preserve">10.1 The GoN/DP requires compliance with its policy in regard to corrupt and fraudulent/prohibited practices as set forth in </w:t>
            </w:r>
            <w:r w:rsidRPr="00AA4157">
              <w:rPr>
                <w:b/>
              </w:rPr>
              <w:t>Attachment 1</w:t>
            </w:r>
            <w:r w:rsidRPr="00AA4157">
              <w:t xml:space="preserve"> to the GCC.</w:t>
            </w:r>
          </w:p>
        </w:tc>
      </w:tr>
      <w:tr w:rsidR="00AA4157" w:rsidRPr="00AA4157" w:rsidTr="003C5E11">
        <w:trPr>
          <w:jc w:val="center"/>
        </w:trPr>
        <w:tc>
          <w:tcPr>
            <w:tcW w:w="2526" w:type="dxa"/>
          </w:tcPr>
          <w:p w:rsidR="00AA4157" w:rsidRPr="00AA4157" w:rsidRDefault="00AA4157" w:rsidP="003C5E11">
            <w:pPr>
              <w:pStyle w:val="Section8Heading3"/>
              <w:ind w:left="888" w:hanging="540"/>
            </w:pPr>
            <w:r w:rsidRPr="00AA4157">
              <w:t>a. Commissions and Fees</w:t>
            </w:r>
          </w:p>
        </w:tc>
        <w:tc>
          <w:tcPr>
            <w:tcW w:w="6920" w:type="dxa"/>
          </w:tcPr>
          <w:p w:rsidR="00AA4157" w:rsidRPr="00AA4157" w:rsidRDefault="00AA4157" w:rsidP="003C5E11">
            <w:pPr>
              <w:spacing w:after="240"/>
              <w:jc w:val="both"/>
            </w:pPr>
            <w:r w:rsidRPr="00AA4157">
              <w:t xml:space="preserve">10.2 </w:t>
            </w:r>
            <w:r w:rsidRPr="00AA4157" w:rsidDel="00D563C9">
              <w:t xml:space="preserve">The Client </w:t>
            </w:r>
            <w:r w:rsidRPr="00AA4157">
              <w:t xml:space="preserve">requires the </w:t>
            </w:r>
            <w:r w:rsidRPr="00AA4157">
              <w:rPr>
                <w:bCs/>
              </w:rPr>
              <w:t>Consultant to</w:t>
            </w:r>
            <w:r w:rsidRPr="00AA4157">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w:t>
            </w:r>
            <w:r w:rsidRPr="00AA4157">
              <w:lastRenderedPageBreak/>
              <w:t>such commissions and gratuities may result in termination of the Contract.</w:t>
            </w:r>
          </w:p>
        </w:tc>
      </w:tr>
    </w:tbl>
    <w:p w:rsidR="00AA4157" w:rsidRPr="00AA4157" w:rsidRDefault="00AA4157" w:rsidP="00AA4157">
      <w:pPr>
        <w:pStyle w:val="Heading1"/>
        <w:rPr>
          <w:rFonts w:ascii="Times New Roman" w:hAnsi="Times New Roman"/>
          <w:smallCaps/>
          <w:sz w:val="24"/>
          <w:szCs w:val="24"/>
        </w:rPr>
      </w:pPr>
      <w:bookmarkStart w:id="193" w:name="_Toc351343681"/>
      <w:bookmarkStart w:id="194" w:name="_Toc330557907"/>
      <w:bookmarkStart w:id="195" w:name="_Toc493066386"/>
      <w:r w:rsidRPr="00AA4157">
        <w:rPr>
          <w:rFonts w:ascii="Times New Roman" w:hAnsi="Times New Roman"/>
          <w:smallCaps/>
          <w:sz w:val="24"/>
          <w:szCs w:val="24"/>
        </w:rPr>
        <w:lastRenderedPageBreak/>
        <w:t>B.  Commencement, Completion, Modification and Termination of Contract</w:t>
      </w:r>
      <w:bookmarkEnd w:id="193"/>
      <w:bookmarkEnd w:id="194"/>
      <w:bookmarkEnd w:id="195"/>
    </w:p>
    <w:tbl>
      <w:tblPr>
        <w:tblW w:w="9367" w:type="dxa"/>
        <w:jc w:val="center"/>
        <w:tblLayout w:type="fixed"/>
        <w:tblLook w:val="0000" w:firstRow="0" w:lastRow="0" w:firstColumn="0" w:lastColumn="0" w:noHBand="0" w:noVBand="0"/>
      </w:tblPr>
      <w:tblGrid>
        <w:gridCol w:w="2487"/>
        <w:gridCol w:w="6880"/>
      </w:tblGrid>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196" w:name="_Toc351343682"/>
            <w:bookmarkStart w:id="197" w:name="_Toc330557908"/>
            <w:bookmarkStart w:id="198" w:name="_Toc493066387"/>
            <w:r w:rsidRPr="00AA4157">
              <w:rPr>
                <w:lang w:val="en-US"/>
              </w:rPr>
              <w:t>Effectiveness of Contract</w:t>
            </w:r>
            <w:bookmarkEnd w:id="196"/>
            <w:bookmarkEnd w:id="197"/>
            <w:bookmarkEnd w:id="198"/>
          </w:p>
        </w:tc>
        <w:tc>
          <w:tcPr>
            <w:tcW w:w="6880" w:type="dxa"/>
          </w:tcPr>
          <w:p w:rsidR="00AA4157" w:rsidRPr="00AA4157" w:rsidRDefault="00AA4157" w:rsidP="002B5CB4">
            <w:pPr>
              <w:pStyle w:val="ListParagraph"/>
              <w:numPr>
                <w:ilvl w:val="1"/>
                <w:numId w:val="41"/>
              </w:numPr>
              <w:spacing w:after="200"/>
              <w:ind w:left="72" w:right="-72" w:firstLine="0"/>
              <w:jc w:val="both"/>
            </w:pPr>
            <w:r w:rsidRPr="00AA4157">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AA4157">
              <w:rPr>
                <w:b/>
              </w:rPr>
              <w:t>SCC</w:t>
            </w:r>
            <w:r w:rsidRPr="00AA4157">
              <w:t xml:space="preserve"> have been met.</w:t>
            </w: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199" w:name="_Toc351343683"/>
            <w:bookmarkStart w:id="200" w:name="_Toc330557909"/>
            <w:bookmarkStart w:id="201" w:name="_Toc493066388"/>
            <w:r w:rsidRPr="00AA4157">
              <w:rPr>
                <w:lang w:val="en-US"/>
              </w:rPr>
              <w:t>Termination of Contract for Failure to Become Effective</w:t>
            </w:r>
            <w:bookmarkEnd w:id="199"/>
            <w:bookmarkEnd w:id="200"/>
            <w:bookmarkEnd w:id="201"/>
          </w:p>
        </w:tc>
        <w:tc>
          <w:tcPr>
            <w:tcW w:w="6880" w:type="dxa"/>
          </w:tcPr>
          <w:p w:rsidR="00AA4157" w:rsidRPr="00AA4157" w:rsidRDefault="00AA4157" w:rsidP="002B5CB4">
            <w:pPr>
              <w:pStyle w:val="ListParagraph"/>
              <w:numPr>
                <w:ilvl w:val="1"/>
                <w:numId w:val="42"/>
              </w:numPr>
              <w:spacing w:after="200"/>
              <w:ind w:left="72" w:right="-72" w:firstLine="0"/>
              <w:jc w:val="both"/>
            </w:pPr>
            <w:r w:rsidRPr="00AA4157">
              <w:t xml:space="preserve">If this Contract has not become effective within such time period after the date of Contract signature as specified in the </w:t>
            </w:r>
            <w:r w:rsidRPr="00AA4157">
              <w:rPr>
                <w:b/>
              </w:rPr>
              <w:t>SCC</w:t>
            </w:r>
            <w:r w:rsidRPr="00AA4157">
              <w:t>, either Party may, by not less than thirty (30) days written notice to the other Party, declare this Contract to be null and void, and in the event of such a declaration by either Party, neither Party shall have any claim against the other Party with respect hereto.</w:t>
            </w: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202" w:name="_Toc351343684"/>
            <w:bookmarkStart w:id="203" w:name="_Toc330557910"/>
            <w:bookmarkStart w:id="204" w:name="_Toc493066389"/>
            <w:r w:rsidRPr="00AA4157">
              <w:rPr>
                <w:lang w:val="en-US"/>
              </w:rPr>
              <w:t>Commencement of Services</w:t>
            </w:r>
            <w:bookmarkEnd w:id="202"/>
            <w:bookmarkEnd w:id="203"/>
            <w:bookmarkEnd w:id="204"/>
          </w:p>
        </w:tc>
        <w:tc>
          <w:tcPr>
            <w:tcW w:w="6880" w:type="dxa"/>
          </w:tcPr>
          <w:p w:rsidR="00AA4157" w:rsidRPr="00AA4157" w:rsidRDefault="00AA4157" w:rsidP="002B5CB4">
            <w:pPr>
              <w:pStyle w:val="ListParagraph"/>
              <w:numPr>
                <w:ilvl w:val="1"/>
                <w:numId w:val="43"/>
              </w:numPr>
              <w:spacing w:after="200"/>
              <w:ind w:left="72" w:right="-72" w:firstLine="0"/>
              <w:jc w:val="both"/>
            </w:pPr>
            <w:r w:rsidRPr="00AA4157">
              <w:t xml:space="preserve">The Consultant shall confirm availability of Key Experts and begin carrying out the Services not later than the number of days after the Effective Date specified in the </w:t>
            </w:r>
            <w:r w:rsidRPr="00AA4157">
              <w:rPr>
                <w:b/>
              </w:rPr>
              <w:t>SCC</w:t>
            </w:r>
            <w:r w:rsidRPr="00AA4157">
              <w:t>.</w:t>
            </w: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205" w:name="_Toc351343685"/>
            <w:bookmarkStart w:id="206" w:name="_Toc330557911"/>
            <w:bookmarkStart w:id="207" w:name="_Toc493066390"/>
            <w:r w:rsidRPr="00AA4157">
              <w:rPr>
                <w:lang w:val="en-US"/>
              </w:rPr>
              <w:t>Expiration of Contract</w:t>
            </w:r>
            <w:bookmarkEnd w:id="205"/>
            <w:bookmarkEnd w:id="206"/>
            <w:bookmarkEnd w:id="207"/>
          </w:p>
        </w:tc>
        <w:tc>
          <w:tcPr>
            <w:tcW w:w="6880" w:type="dxa"/>
          </w:tcPr>
          <w:p w:rsidR="00AA4157" w:rsidRPr="00AA4157" w:rsidRDefault="00AA4157" w:rsidP="002B5CB4">
            <w:pPr>
              <w:pStyle w:val="ListParagraph"/>
              <w:numPr>
                <w:ilvl w:val="1"/>
                <w:numId w:val="44"/>
              </w:numPr>
              <w:spacing w:after="200"/>
              <w:ind w:left="72" w:right="-72" w:firstLine="0"/>
              <w:jc w:val="both"/>
            </w:pPr>
            <w:r w:rsidRPr="00AA4157">
              <w:t xml:space="preserve">Unless terminated earlier pursuant to Clause GCC 19 hereof, this Contract shall expire at the end of such time period after the Effective Date as </w:t>
            </w:r>
            <w:r w:rsidRPr="00AA4157">
              <w:rPr>
                <w:b/>
                <w:bCs/>
              </w:rPr>
              <w:t>specified in the SCC</w:t>
            </w:r>
            <w:r w:rsidRPr="00AA4157">
              <w:t xml:space="preserve"> or such other time period as the Parties may agree in writing.</w:t>
            </w: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208" w:name="_Toc351343686"/>
            <w:bookmarkStart w:id="209" w:name="_Toc330557912"/>
            <w:bookmarkStart w:id="210" w:name="_Toc493066391"/>
            <w:r w:rsidRPr="00AA4157">
              <w:rPr>
                <w:lang w:val="en-US"/>
              </w:rPr>
              <w:t>Entire Agreement</w:t>
            </w:r>
            <w:bookmarkEnd w:id="208"/>
            <w:bookmarkEnd w:id="209"/>
            <w:bookmarkEnd w:id="210"/>
          </w:p>
        </w:tc>
        <w:tc>
          <w:tcPr>
            <w:tcW w:w="6880" w:type="dxa"/>
          </w:tcPr>
          <w:p w:rsidR="00AA4157" w:rsidRPr="00AA4157" w:rsidRDefault="00AA4157" w:rsidP="002B5CB4">
            <w:pPr>
              <w:pStyle w:val="ListParagraph"/>
              <w:numPr>
                <w:ilvl w:val="1"/>
                <w:numId w:val="45"/>
              </w:numPr>
              <w:spacing w:after="200"/>
              <w:ind w:left="72" w:right="-72" w:firstLine="0"/>
              <w:jc w:val="both"/>
            </w:pPr>
            <w:r w:rsidRPr="00AA4157">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211" w:name="_Toc351343687"/>
            <w:bookmarkStart w:id="212" w:name="_Toc330557913"/>
            <w:bookmarkStart w:id="213" w:name="_Toc493066392"/>
            <w:r w:rsidRPr="00AA4157">
              <w:rPr>
                <w:lang w:val="en-US"/>
              </w:rPr>
              <w:t>Modification</w:t>
            </w:r>
            <w:bookmarkEnd w:id="211"/>
            <w:r w:rsidRPr="00AA4157">
              <w:rPr>
                <w:lang w:val="en-US"/>
              </w:rPr>
              <w:t>s or Variations</w:t>
            </w:r>
            <w:bookmarkEnd w:id="212"/>
            <w:bookmarkEnd w:id="213"/>
          </w:p>
        </w:tc>
        <w:tc>
          <w:tcPr>
            <w:tcW w:w="6880" w:type="dxa"/>
          </w:tcPr>
          <w:p w:rsidR="00AA4157" w:rsidRPr="00AA4157" w:rsidRDefault="00AA4157" w:rsidP="002B5CB4">
            <w:pPr>
              <w:pStyle w:val="ListParagraph"/>
              <w:numPr>
                <w:ilvl w:val="1"/>
                <w:numId w:val="46"/>
              </w:numPr>
              <w:suppressAutoHyphens/>
              <w:ind w:left="72" w:firstLine="0"/>
              <w:jc w:val="both"/>
            </w:pPr>
            <w:r w:rsidRPr="00AA4157">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AA4157" w:rsidRPr="00AA4157" w:rsidRDefault="00AA4157" w:rsidP="003C5E11">
            <w:pPr>
              <w:suppressAutoHyphens/>
              <w:ind w:left="72"/>
              <w:jc w:val="both"/>
            </w:pP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214" w:name="_Toc351343688"/>
            <w:bookmarkStart w:id="215" w:name="_Toc330557914"/>
            <w:bookmarkStart w:id="216" w:name="_Toc493066393"/>
            <w:r w:rsidRPr="00AA4157">
              <w:rPr>
                <w:lang w:val="en-US"/>
              </w:rPr>
              <w:t>Force Majeure</w:t>
            </w:r>
            <w:bookmarkEnd w:id="214"/>
            <w:bookmarkEnd w:id="215"/>
            <w:bookmarkEnd w:id="216"/>
          </w:p>
        </w:tc>
        <w:tc>
          <w:tcPr>
            <w:tcW w:w="6880" w:type="dxa"/>
          </w:tcPr>
          <w:p w:rsidR="00AA4157" w:rsidRPr="00AA4157" w:rsidRDefault="00AA4157" w:rsidP="003C5E11">
            <w:pPr>
              <w:spacing w:after="200"/>
              <w:ind w:right="-72"/>
              <w:jc w:val="both"/>
            </w:pPr>
          </w:p>
        </w:tc>
      </w:tr>
      <w:tr w:rsidR="00AA4157" w:rsidRPr="00AA4157" w:rsidTr="003C5E11">
        <w:trPr>
          <w:jc w:val="center"/>
        </w:trPr>
        <w:tc>
          <w:tcPr>
            <w:tcW w:w="2487" w:type="dxa"/>
          </w:tcPr>
          <w:p w:rsidR="00AA4157" w:rsidRPr="00AA4157" w:rsidRDefault="00AA4157" w:rsidP="003C5E11">
            <w:pPr>
              <w:pStyle w:val="Section8Heading3"/>
              <w:ind w:left="888" w:hanging="540"/>
            </w:pPr>
            <w:bookmarkStart w:id="217" w:name="_Toc351343689"/>
            <w:r w:rsidRPr="00AA4157">
              <w:t>a.</w:t>
            </w:r>
            <w:r w:rsidRPr="00AA4157">
              <w:tab/>
              <w:t>Definition</w:t>
            </w:r>
            <w:bookmarkEnd w:id="217"/>
          </w:p>
        </w:tc>
        <w:tc>
          <w:tcPr>
            <w:tcW w:w="6880" w:type="dxa"/>
          </w:tcPr>
          <w:p w:rsidR="00AA4157" w:rsidRPr="00AA4157" w:rsidRDefault="00AA4157" w:rsidP="002B5CB4">
            <w:pPr>
              <w:pStyle w:val="ListParagraph"/>
              <w:numPr>
                <w:ilvl w:val="1"/>
                <w:numId w:val="47"/>
              </w:numPr>
              <w:tabs>
                <w:tab w:val="left" w:pos="540"/>
              </w:tabs>
              <w:suppressAutoHyphens/>
              <w:ind w:left="72" w:firstLine="0"/>
              <w:jc w:val="both"/>
            </w:pPr>
            <w:r w:rsidRPr="00AA4157">
              <w:t xml:space="preserve">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t>
            </w:r>
            <w:r w:rsidRPr="00AA4157">
              <w:lastRenderedPageBreak/>
              <w:t>weather conditions, strikes, lockouts or other industrial action, confiscation or any other action by Government agencies.</w:t>
            </w:r>
          </w:p>
          <w:p w:rsidR="00AA4157" w:rsidRPr="00AA4157" w:rsidRDefault="00AA4157" w:rsidP="003C5E11">
            <w:pPr>
              <w:tabs>
                <w:tab w:val="left" w:pos="540"/>
              </w:tabs>
              <w:suppressAutoHyphens/>
              <w:ind w:left="72"/>
              <w:jc w:val="both"/>
            </w:pPr>
          </w:p>
          <w:p w:rsidR="00AA4157" w:rsidRPr="00AA4157" w:rsidRDefault="00AA4157" w:rsidP="002B5CB4">
            <w:pPr>
              <w:pStyle w:val="ListParagraph"/>
              <w:numPr>
                <w:ilvl w:val="1"/>
                <w:numId w:val="47"/>
              </w:numPr>
              <w:tabs>
                <w:tab w:val="left" w:pos="540"/>
              </w:tabs>
              <w:suppressAutoHyphens/>
              <w:ind w:left="72" w:firstLine="0"/>
              <w:jc w:val="both"/>
            </w:pPr>
            <w:r w:rsidRPr="00AA4157">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AA4157" w:rsidRPr="00AA4157" w:rsidRDefault="00AA4157" w:rsidP="003C5E11">
            <w:pPr>
              <w:tabs>
                <w:tab w:val="left" w:pos="540"/>
              </w:tabs>
              <w:suppressAutoHyphens/>
              <w:ind w:left="72"/>
              <w:jc w:val="both"/>
            </w:pPr>
          </w:p>
          <w:p w:rsidR="00AA4157" w:rsidRPr="00AA4157" w:rsidRDefault="00AA4157" w:rsidP="002B5CB4">
            <w:pPr>
              <w:pStyle w:val="ListParagraph"/>
              <w:numPr>
                <w:ilvl w:val="1"/>
                <w:numId w:val="47"/>
              </w:numPr>
              <w:tabs>
                <w:tab w:val="left" w:pos="540"/>
              </w:tabs>
              <w:suppressAutoHyphens/>
              <w:ind w:left="72" w:firstLine="0"/>
              <w:jc w:val="both"/>
            </w:pPr>
            <w:r w:rsidRPr="00AA4157">
              <w:t>Force Majeure shall not include insufficiency of funds or failure to make any payment required hereunder.</w:t>
            </w:r>
          </w:p>
          <w:p w:rsidR="00AA4157" w:rsidRPr="00AA4157" w:rsidRDefault="00AA4157" w:rsidP="003C5E11">
            <w:pPr>
              <w:tabs>
                <w:tab w:val="left" w:pos="540"/>
              </w:tabs>
              <w:suppressAutoHyphens/>
              <w:ind w:left="72"/>
              <w:jc w:val="both"/>
            </w:pPr>
          </w:p>
        </w:tc>
      </w:tr>
      <w:tr w:rsidR="00AA4157" w:rsidRPr="00AA4157" w:rsidTr="003C5E11">
        <w:trPr>
          <w:jc w:val="center"/>
        </w:trPr>
        <w:tc>
          <w:tcPr>
            <w:tcW w:w="2487" w:type="dxa"/>
          </w:tcPr>
          <w:p w:rsidR="00AA4157" w:rsidRPr="00AA4157" w:rsidRDefault="00AA4157" w:rsidP="003C5E11">
            <w:pPr>
              <w:pStyle w:val="Section8Heading3"/>
              <w:ind w:left="888" w:hanging="540"/>
              <w:rPr>
                <w:b w:val="0"/>
              </w:rPr>
            </w:pPr>
            <w:bookmarkStart w:id="218" w:name="_Toc351343690"/>
            <w:r w:rsidRPr="00AA4157">
              <w:lastRenderedPageBreak/>
              <w:t>b.</w:t>
            </w:r>
            <w:r w:rsidRPr="00AA4157">
              <w:tab/>
              <w:t>No Breach of Contract</w:t>
            </w:r>
            <w:bookmarkEnd w:id="218"/>
          </w:p>
        </w:tc>
        <w:tc>
          <w:tcPr>
            <w:tcW w:w="6880" w:type="dxa"/>
          </w:tcPr>
          <w:p w:rsidR="00AA4157" w:rsidRPr="00AA4157" w:rsidRDefault="00AA4157" w:rsidP="002B5CB4">
            <w:pPr>
              <w:pStyle w:val="ListParagraph"/>
              <w:numPr>
                <w:ilvl w:val="1"/>
                <w:numId w:val="47"/>
              </w:numPr>
              <w:tabs>
                <w:tab w:val="left" w:pos="540"/>
              </w:tabs>
              <w:suppressAutoHyphens/>
              <w:ind w:left="72" w:firstLine="0"/>
              <w:jc w:val="both"/>
            </w:pPr>
            <w:r w:rsidRPr="00AA4157">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AA4157" w:rsidRPr="00AA4157" w:rsidRDefault="00AA4157" w:rsidP="003C5E11">
            <w:pPr>
              <w:tabs>
                <w:tab w:val="left" w:pos="540"/>
              </w:tabs>
              <w:suppressAutoHyphens/>
              <w:ind w:left="72"/>
              <w:jc w:val="both"/>
            </w:pPr>
          </w:p>
        </w:tc>
      </w:tr>
      <w:tr w:rsidR="00AA4157" w:rsidRPr="00AA4157" w:rsidTr="003C5E11">
        <w:trPr>
          <w:jc w:val="center"/>
        </w:trPr>
        <w:tc>
          <w:tcPr>
            <w:tcW w:w="2487" w:type="dxa"/>
          </w:tcPr>
          <w:p w:rsidR="00AA4157" w:rsidRPr="00AA4157" w:rsidRDefault="00AA4157" w:rsidP="003C5E11">
            <w:pPr>
              <w:pStyle w:val="Section8Heading3"/>
              <w:ind w:left="888" w:hanging="540"/>
              <w:rPr>
                <w:spacing w:val="-3"/>
              </w:rPr>
            </w:pPr>
            <w:r w:rsidRPr="00AA4157">
              <w:rPr>
                <w:spacing w:val="-3"/>
              </w:rPr>
              <w:t>c.</w:t>
            </w:r>
            <w:r w:rsidRPr="00AA4157">
              <w:rPr>
                <w:spacing w:val="-3"/>
              </w:rPr>
              <w:tab/>
              <w:t>Measures to be Taken</w:t>
            </w:r>
          </w:p>
          <w:p w:rsidR="00AA4157" w:rsidRPr="00AA4157" w:rsidRDefault="00AA4157" w:rsidP="003C5E11">
            <w:pPr>
              <w:pStyle w:val="Section8Heading3"/>
              <w:ind w:left="888" w:hanging="540"/>
              <w:rPr>
                <w:spacing w:val="-3"/>
              </w:rPr>
            </w:pPr>
          </w:p>
        </w:tc>
        <w:tc>
          <w:tcPr>
            <w:tcW w:w="6880" w:type="dxa"/>
          </w:tcPr>
          <w:p w:rsidR="00AA4157" w:rsidRPr="00AA4157" w:rsidRDefault="00AA4157" w:rsidP="002B5CB4">
            <w:pPr>
              <w:pStyle w:val="ListParagraph"/>
              <w:numPr>
                <w:ilvl w:val="1"/>
                <w:numId w:val="47"/>
              </w:numPr>
              <w:tabs>
                <w:tab w:val="left" w:pos="540"/>
              </w:tabs>
              <w:suppressAutoHyphens/>
              <w:spacing w:after="240"/>
              <w:ind w:left="72" w:firstLine="0"/>
              <w:jc w:val="both"/>
            </w:pPr>
            <w:r w:rsidRPr="00AA4157">
              <w:t>A Party affected by an event of Force Majeure shall take all reasonable measures to remove such Party’s inability to fulfill its obligations hereunder with a minimum of delay.</w:t>
            </w:r>
          </w:p>
          <w:p w:rsidR="00AA4157" w:rsidRPr="00AA4157" w:rsidRDefault="00AA4157" w:rsidP="003C5E11">
            <w:pPr>
              <w:pStyle w:val="ListParagraph"/>
              <w:tabs>
                <w:tab w:val="left" w:pos="540"/>
              </w:tabs>
              <w:suppressAutoHyphens/>
              <w:spacing w:after="240"/>
              <w:ind w:left="72"/>
              <w:jc w:val="both"/>
            </w:pPr>
          </w:p>
          <w:p w:rsidR="00AA4157" w:rsidRPr="00AA4157" w:rsidRDefault="00AA4157" w:rsidP="002B5CB4">
            <w:pPr>
              <w:pStyle w:val="ListParagraph"/>
              <w:numPr>
                <w:ilvl w:val="1"/>
                <w:numId w:val="47"/>
              </w:numPr>
              <w:tabs>
                <w:tab w:val="left" w:pos="540"/>
              </w:tabs>
              <w:suppressAutoHyphens/>
              <w:spacing w:before="240"/>
              <w:ind w:left="72" w:firstLine="0"/>
              <w:jc w:val="both"/>
            </w:pPr>
            <w:r w:rsidRPr="00AA4157">
              <w:t>A Party affected by an event of Force Majeure shall continue to perform its obligations under the Contract as far as is reasonably practical, and shall take all reasonable measures to minimize the consequences of any event of Force Majeure.</w:t>
            </w:r>
          </w:p>
          <w:p w:rsidR="00AA4157" w:rsidRPr="00AA4157" w:rsidRDefault="00AA4157" w:rsidP="003C5E11">
            <w:pPr>
              <w:tabs>
                <w:tab w:val="left" w:pos="540"/>
              </w:tabs>
              <w:suppressAutoHyphens/>
              <w:ind w:left="72"/>
              <w:jc w:val="both"/>
            </w:pPr>
          </w:p>
          <w:p w:rsidR="00AA4157" w:rsidRPr="00AA4157" w:rsidRDefault="00AA4157" w:rsidP="002B5CB4">
            <w:pPr>
              <w:pStyle w:val="ListParagraph"/>
              <w:numPr>
                <w:ilvl w:val="1"/>
                <w:numId w:val="47"/>
              </w:numPr>
              <w:tabs>
                <w:tab w:val="left" w:pos="540"/>
              </w:tabs>
              <w:suppressAutoHyphens/>
              <w:ind w:left="72" w:firstLine="0"/>
              <w:jc w:val="both"/>
            </w:pPr>
            <w:r w:rsidRPr="00AA4157">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rsidR="00AA4157" w:rsidRPr="00AA4157" w:rsidRDefault="00AA4157" w:rsidP="003C5E11">
            <w:pPr>
              <w:tabs>
                <w:tab w:val="left" w:pos="540"/>
              </w:tabs>
              <w:suppressAutoHyphens/>
              <w:ind w:left="72"/>
              <w:jc w:val="both"/>
            </w:pPr>
          </w:p>
          <w:p w:rsidR="00AA4157" w:rsidRPr="00AA4157" w:rsidRDefault="00AA4157" w:rsidP="003C5E11">
            <w:pPr>
              <w:tabs>
                <w:tab w:val="left" w:pos="540"/>
              </w:tabs>
              <w:overflowPunct w:val="0"/>
              <w:autoSpaceDE w:val="0"/>
              <w:autoSpaceDN w:val="0"/>
              <w:adjustRightInd w:val="0"/>
              <w:ind w:left="817" w:right="-72"/>
              <w:textAlignment w:val="baseline"/>
            </w:pPr>
          </w:p>
        </w:tc>
      </w:tr>
      <w:tr w:rsidR="00AA4157" w:rsidRPr="00AA4157" w:rsidTr="003C5E11">
        <w:trPr>
          <w:jc w:val="center"/>
        </w:trPr>
        <w:tc>
          <w:tcPr>
            <w:tcW w:w="2487" w:type="dxa"/>
          </w:tcPr>
          <w:p w:rsidR="00AA4157" w:rsidRPr="00AA4157" w:rsidRDefault="00AA4157" w:rsidP="003C5E11">
            <w:pPr>
              <w:pStyle w:val="Section8Heading3"/>
              <w:ind w:left="888" w:hanging="540"/>
              <w:rPr>
                <w:spacing w:val="-3"/>
              </w:rPr>
            </w:pPr>
            <w:r w:rsidRPr="00AA4157">
              <w:rPr>
                <w:spacing w:val="-3"/>
              </w:rPr>
              <w:t>d</w:t>
            </w:r>
            <w:r w:rsidRPr="00AA4157">
              <w:rPr>
                <w:spacing w:val="-3"/>
              </w:rPr>
              <w:tab/>
              <w:t>Extension of Time (EoT)</w:t>
            </w:r>
          </w:p>
        </w:tc>
        <w:tc>
          <w:tcPr>
            <w:tcW w:w="6880" w:type="dxa"/>
          </w:tcPr>
          <w:p w:rsidR="00AA4157" w:rsidRPr="00AA4157" w:rsidRDefault="00AA4157" w:rsidP="002B5CB4">
            <w:pPr>
              <w:pStyle w:val="ListParagraph"/>
              <w:numPr>
                <w:ilvl w:val="1"/>
                <w:numId w:val="47"/>
              </w:numPr>
              <w:tabs>
                <w:tab w:val="left" w:pos="540"/>
              </w:tabs>
              <w:suppressAutoHyphens/>
              <w:ind w:left="72" w:firstLine="0"/>
              <w:jc w:val="both"/>
            </w:pPr>
            <w:r w:rsidRPr="00AA4157">
              <w:t>Any period within which a Party shall, pursuant to this Contract, complete any action or task, shall be extended for a period equal to the time during which such Party was unable to perform such action as a result of Force Majeure.</w:t>
            </w:r>
          </w:p>
          <w:p w:rsidR="00AA4157" w:rsidRPr="00AA4157" w:rsidRDefault="00AA4157" w:rsidP="003C5E11">
            <w:pPr>
              <w:tabs>
                <w:tab w:val="left" w:pos="540"/>
              </w:tabs>
              <w:suppressAutoHyphens/>
              <w:ind w:left="72"/>
              <w:jc w:val="both"/>
            </w:pPr>
          </w:p>
          <w:p w:rsidR="00AA4157" w:rsidRPr="00AA4157" w:rsidRDefault="00AA4157" w:rsidP="002B5CB4">
            <w:pPr>
              <w:pStyle w:val="ListParagraph"/>
              <w:numPr>
                <w:ilvl w:val="1"/>
                <w:numId w:val="47"/>
              </w:numPr>
              <w:tabs>
                <w:tab w:val="left" w:pos="72"/>
              </w:tabs>
              <w:suppressAutoHyphens/>
              <w:spacing w:after="200"/>
              <w:ind w:left="72" w:firstLine="0"/>
              <w:jc w:val="both"/>
            </w:pPr>
            <w:r w:rsidRPr="00AA4157">
              <w:t>During the period of their inability to perform the Services as a result of an event of Force Majeure, the Consultant, upon instructions by the Client, shall either:</w:t>
            </w:r>
          </w:p>
          <w:p w:rsidR="00AA4157" w:rsidRPr="00AA4157" w:rsidRDefault="00AA4157" w:rsidP="003C5E11">
            <w:pPr>
              <w:spacing w:after="160"/>
              <w:ind w:left="595" w:right="-74" w:hanging="523"/>
              <w:jc w:val="both"/>
            </w:pPr>
            <w:r w:rsidRPr="00AA4157">
              <w:lastRenderedPageBreak/>
              <w:t>(a)</w:t>
            </w:r>
            <w:r w:rsidRPr="00AA4157">
              <w:tab/>
              <w:t>demobilize, in which case the Consultant shall be reimbursed for additional costs they reasonably and necessarily incurred, and, if required by the Client, in reactivating the Services; or</w:t>
            </w:r>
          </w:p>
          <w:p w:rsidR="00AA4157" w:rsidRPr="00AA4157" w:rsidRDefault="00AA4157" w:rsidP="003C5E11">
            <w:pPr>
              <w:spacing w:after="160"/>
              <w:ind w:left="595" w:right="-74" w:hanging="523"/>
              <w:jc w:val="both"/>
            </w:pPr>
            <w:r w:rsidRPr="00AA4157">
              <w:t>(b)</w:t>
            </w:r>
            <w:r w:rsidRPr="00AA4157">
              <w:tab/>
              <w:t>continue with the Services to the extent reasonably possible, in which case the Consultant shall continue to be paid under the terms of this Contract and  be reimbursed for additional costs reasonably and necessarily incurred.</w:t>
            </w:r>
          </w:p>
        </w:tc>
      </w:tr>
      <w:tr w:rsidR="00AA4157" w:rsidRPr="00AA4157" w:rsidTr="003C5E11">
        <w:trPr>
          <w:jc w:val="center"/>
        </w:trPr>
        <w:tc>
          <w:tcPr>
            <w:tcW w:w="2487" w:type="dxa"/>
          </w:tcPr>
          <w:p w:rsidR="00AA4157" w:rsidRPr="00AA4157" w:rsidRDefault="00AA4157" w:rsidP="003C5E11">
            <w:pPr>
              <w:pStyle w:val="Section8Heading3"/>
              <w:ind w:left="888" w:hanging="540"/>
              <w:rPr>
                <w:spacing w:val="-3"/>
              </w:rPr>
            </w:pPr>
          </w:p>
        </w:tc>
        <w:tc>
          <w:tcPr>
            <w:tcW w:w="6880" w:type="dxa"/>
          </w:tcPr>
          <w:p w:rsidR="00AA4157" w:rsidRPr="00AA4157" w:rsidRDefault="00AA4157" w:rsidP="002B5CB4">
            <w:pPr>
              <w:pStyle w:val="ListParagraph"/>
              <w:numPr>
                <w:ilvl w:val="1"/>
                <w:numId w:val="47"/>
              </w:numPr>
              <w:tabs>
                <w:tab w:val="left" w:pos="72"/>
              </w:tabs>
              <w:suppressAutoHyphens/>
              <w:ind w:left="72" w:firstLine="0"/>
              <w:jc w:val="both"/>
            </w:pPr>
            <w:r w:rsidRPr="00AA4157">
              <w:t>The Consultant shall submit an application to the Client for extension of time, stating the causes for delay with supporting evidence within7 days before the expiry of the Contract completion date. The approval of EoT shall be subject to verification by the Client whether:</w:t>
            </w:r>
          </w:p>
          <w:p w:rsidR="00AA4157" w:rsidRPr="00AA4157" w:rsidRDefault="00AA4157" w:rsidP="002B5CB4">
            <w:pPr>
              <w:numPr>
                <w:ilvl w:val="0"/>
                <w:numId w:val="51"/>
              </w:numPr>
              <w:tabs>
                <w:tab w:val="left" w:pos="540"/>
              </w:tabs>
              <w:overflowPunct w:val="0"/>
              <w:autoSpaceDE w:val="0"/>
              <w:autoSpaceDN w:val="0"/>
              <w:adjustRightInd w:val="0"/>
              <w:ind w:right="-72"/>
              <w:textAlignment w:val="baseline"/>
            </w:pPr>
            <w:r w:rsidRPr="00AA4157">
              <w:t>the consultant had made the best possible efforts to complete the work in due time ,</w:t>
            </w:r>
          </w:p>
          <w:p w:rsidR="00AA4157" w:rsidRPr="00AA4157" w:rsidRDefault="00AA4157" w:rsidP="002B5CB4">
            <w:pPr>
              <w:numPr>
                <w:ilvl w:val="0"/>
                <w:numId w:val="51"/>
              </w:numPr>
              <w:tabs>
                <w:tab w:val="left" w:pos="540"/>
              </w:tabs>
              <w:overflowPunct w:val="0"/>
              <w:autoSpaceDE w:val="0"/>
              <w:autoSpaceDN w:val="0"/>
              <w:adjustRightInd w:val="0"/>
              <w:ind w:right="-72"/>
              <w:textAlignment w:val="baseline"/>
            </w:pPr>
            <w:r w:rsidRPr="00AA4157">
              <w:t>the facilities to be provided by the Client as per the contract to the Consultant was made in time or not,</w:t>
            </w:r>
          </w:p>
          <w:p w:rsidR="00AA4157" w:rsidRPr="00AA4157" w:rsidRDefault="00AA4157" w:rsidP="002B5CB4">
            <w:pPr>
              <w:numPr>
                <w:ilvl w:val="0"/>
                <w:numId w:val="51"/>
              </w:numPr>
              <w:tabs>
                <w:tab w:val="left" w:pos="540"/>
              </w:tabs>
              <w:overflowPunct w:val="0"/>
              <w:autoSpaceDE w:val="0"/>
              <w:autoSpaceDN w:val="0"/>
              <w:adjustRightInd w:val="0"/>
              <w:spacing w:after="120"/>
              <w:ind w:left="821" w:right="-72" w:hanging="403"/>
              <w:textAlignment w:val="baseline"/>
            </w:pPr>
            <w:r w:rsidRPr="00AA4157">
              <w:t>the delay was as a result of Force Majeure or not.</w:t>
            </w: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219" w:name="_Toc351343695"/>
            <w:bookmarkStart w:id="220" w:name="_Toc330557915"/>
            <w:bookmarkStart w:id="221" w:name="_Toc493066394"/>
            <w:r w:rsidRPr="00AA4157">
              <w:rPr>
                <w:lang w:val="en-US"/>
              </w:rPr>
              <w:t>Suspension</w:t>
            </w:r>
            <w:bookmarkEnd w:id="219"/>
            <w:bookmarkEnd w:id="220"/>
            <w:bookmarkEnd w:id="221"/>
          </w:p>
        </w:tc>
        <w:tc>
          <w:tcPr>
            <w:tcW w:w="6880" w:type="dxa"/>
          </w:tcPr>
          <w:p w:rsidR="00AA4157" w:rsidRPr="00AA4157" w:rsidRDefault="00AA4157" w:rsidP="000C49C1">
            <w:pPr>
              <w:pStyle w:val="BodyText"/>
              <w:numPr>
                <w:ilvl w:val="1"/>
                <w:numId w:val="20"/>
              </w:numPr>
              <w:suppressAutoHyphens w:val="0"/>
              <w:spacing w:after="200"/>
              <w:ind w:left="0" w:firstLine="0"/>
              <w:rPr>
                <w:szCs w:val="24"/>
              </w:rPr>
            </w:pPr>
            <w:r w:rsidRPr="00AA4157">
              <w:rPr>
                <w:szCs w:val="24"/>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AA4157" w:rsidRPr="00AA4157" w:rsidTr="003C5E11">
        <w:trPr>
          <w:jc w:val="center"/>
        </w:trPr>
        <w:tc>
          <w:tcPr>
            <w:tcW w:w="2487" w:type="dxa"/>
          </w:tcPr>
          <w:p w:rsidR="00AA4157" w:rsidRPr="00AA4157" w:rsidRDefault="00AA4157" w:rsidP="000C49C1">
            <w:pPr>
              <w:pStyle w:val="Heading3"/>
              <w:numPr>
                <w:ilvl w:val="0"/>
                <w:numId w:val="18"/>
              </w:numPr>
              <w:spacing w:after="200"/>
              <w:ind w:left="360"/>
              <w:contextualSpacing w:val="0"/>
              <w:rPr>
                <w:lang w:val="en-US"/>
              </w:rPr>
            </w:pPr>
            <w:bookmarkStart w:id="222" w:name="_Toc351343696"/>
            <w:bookmarkStart w:id="223" w:name="_Toc330557916"/>
            <w:bookmarkStart w:id="224" w:name="_Toc493066395"/>
            <w:r w:rsidRPr="00AA4157">
              <w:rPr>
                <w:lang w:val="en-US"/>
              </w:rPr>
              <w:t>Termination</w:t>
            </w:r>
            <w:bookmarkEnd w:id="222"/>
            <w:bookmarkEnd w:id="223"/>
            <w:bookmarkEnd w:id="224"/>
          </w:p>
        </w:tc>
        <w:tc>
          <w:tcPr>
            <w:tcW w:w="6880" w:type="dxa"/>
          </w:tcPr>
          <w:p w:rsidR="00AA4157" w:rsidRPr="00AA4157" w:rsidRDefault="00AA4157" w:rsidP="003C5E11">
            <w:pPr>
              <w:spacing w:after="200"/>
              <w:rPr>
                <w:b/>
              </w:rPr>
            </w:pPr>
            <w:r w:rsidRPr="00AA4157">
              <w:t>19. 1</w:t>
            </w:r>
            <w:r w:rsidRPr="00AA4157">
              <w:tab/>
              <w:t xml:space="preserve">This Contract may be terminated by either Party as per provisions set up below:     </w:t>
            </w:r>
          </w:p>
        </w:tc>
      </w:tr>
      <w:tr w:rsidR="00AA4157" w:rsidRPr="00AA4157" w:rsidTr="003C5E11">
        <w:trPr>
          <w:jc w:val="center"/>
        </w:trPr>
        <w:tc>
          <w:tcPr>
            <w:tcW w:w="2487" w:type="dxa"/>
          </w:tcPr>
          <w:p w:rsidR="00AA4157" w:rsidRPr="00AA4157" w:rsidRDefault="00AA4157" w:rsidP="003C5E11">
            <w:pPr>
              <w:pStyle w:val="Section8Heading3"/>
              <w:ind w:left="888" w:hanging="540"/>
            </w:pPr>
            <w:bookmarkStart w:id="225" w:name="_Toc351343697"/>
            <w:r w:rsidRPr="00AA4157">
              <w:rPr>
                <w:iCs/>
              </w:rPr>
              <w:t>a.</w:t>
            </w:r>
            <w:r w:rsidRPr="00AA4157">
              <w:rPr>
                <w:iCs/>
              </w:rPr>
              <w:tab/>
              <w:t xml:space="preserve">By the </w:t>
            </w:r>
            <w:r w:rsidRPr="00AA4157">
              <w:t>Client</w:t>
            </w:r>
            <w:bookmarkEnd w:id="225"/>
          </w:p>
        </w:tc>
        <w:tc>
          <w:tcPr>
            <w:tcW w:w="6880" w:type="dxa"/>
          </w:tcPr>
          <w:p w:rsidR="00AA4157" w:rsidRPr="00AA4157" w:rsidRDefault="00AA4157" w:rsidP="003C5E11">
            <w:pPr>
              <w:spacing w:after="200"/>
              <w:ind w:left="522"/>
              <w:jc w:val="both"/>
              <w:rPr>
                <w:b/>
              </w:rPr>
            </w:pPr>
            <w:r w:rsidRPr="00AA4157">
              <w:t>19.1.1</w:t>
            </w:r>
            <w:r w:rsidRPr="00AA4157">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rsidR="00AA4157" w:rsidRPr="00AA4157" w:rsidRDefault="00AA4157" w:rsidP="003C5E11">
            <w:pPr>
              <w:spacing w:after="200"/>
              <w:ind w:left="1152" w:right="-72" w:hanging="612"/>
              <w:jc w:val="both"/>
            </w:pPr>
            <w:r w:rsidRPr="00AA4157">
              <w:t>(a)</w:t>
            </w:r>
            <w:r w:rsidRPr="00AA4157">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rsidR="00AA4157" w:rsidRPr="00AA4157" w:rsidRDefault="00AA4157" w:rsidP="003C5E11">
            <w:pPr>
              <w:spacing w:after="200"/>
              <w:ind w:left="1152" w:right="-72" w:hanging="612"/>
              <w:jc w:val="both"/>
            </w:pPr>
            <w:r w:rsidRPr="00AA4157">
              <w:t>(b)</w:t>
            </w:r>
            <w:r w:rsidRPr="00AA4157">
              <w:tab/>
              <w:t xml:space="preserve">If the Consultant becomes (or, if the Consultant consists of more than one entity, if any of its members becomes) </w:t>
            </w:r>
            <w:r w:rsidRPr="00AA4157">
              <w:lastRenderedPageBreak/>
              <w:t>insolvent or bankrupt or enter into any agreements with their creditors for relief of debt or take advantage of any law for the benefit of debtors or go into liquidation or receivership whether compulsory or voluntary;</w:t>
            </w:r>
          </w:p>
          <w:p w:rsidR="00AA4157" w:rsidRPr="00AA4157" w:rsidRDefault="00AA4157" w:rsidP="003C5E11">
            <w:pPr>
              <w:spacing w:after="200"/>
              <w:ind w:left="1152" w:right="-72" w:hanging="612"/>
              <w:jc w:val="both"/>
            </w:pPr>
            <w:r w:rsidRPr="00AA4157">
              <w:t>(c)</w:t>
            </w:r>
            <w:r w:rsidRPr="00AA4157">
              <w:tab/>
              <w:t>If the Consultant fails to comply with any final decision reached as a result of arbitration proceedings pursuant to Clause GCC 48.1;</w:t>
            </w:r>
          </w:p>
          <w:p w:rsidR="00AA4157" w:rsidRPr="00AA4157" w:rsidRDefault="00AA4157" w:rsidP="003C5E11">
            <w:pPr>
              <w:spacing w:after="200"/>
              <w:ind w:left="1152" w:right="-72" w:hanging="612"/>
              <w:jc w:val="both"/>
            </w:pPr>
            <w:r w:rsidRPr="00AA4157">
              <w:t>(d)</w:t>
            </w:r>
            <w:r w:rsidRPr="00AA4157">
              <w:tab/>
              <w:t>If, as the result of Force Majeure, the Consultant is unable to perform a material portion of the Services for a period of not less than sixty (60) calendar days;</w:t>
            </w:r>
          </w:p>
          <w:p w:rsidR="00AA4157" w:rsidRPr="00AA4157" w:rsidRDefault="00AA4157" w:rsidP="003C5E11">
            <w:pPr>
              <w:spacing w:after="200"/>
              <w:ind w:left="1152" w:right="-72" w:hanging="612"/>
              <w:jc w:val="both"/>
            </w:pPr>
            <w:r w:rsidRPr="00AA4157">
              <w:t>(e)</w:t>
            </w:r>
            <w:r w:rsidRPr="00AA4157">
              <w:tab/>
              <w:t>If the Client, in its sole discretion and for any reason whatsoever, decides to terminate this Contract;</w:t>
            </w:r>
          </w:p>
          <w:p w:rsidR="00AA4157" w:rsidRPr="00AA4157" w:rsidRDefault="00AA4157" w:rsidP="003C5E11">
            <w:pPr>
              <w:spacing w:after="200"/>
              <w:ind w:left="645" w:right="-72"/>
              <w:jc w:val="both"/>
            </w:pPr>
            <w:r w:rsidRPr="00AA4157">
              <w:t>(f) If the Consultant fails to furnish the professional liability insurance within 30 days from the date of signing of the contract agreement.</w:t>
            </w:r>
          </w:p>
          <w:p w:rsidR="00AA4157" w:rsidRPr="00AA4157" w:rsidRDefault="00AA4157" w:rsidP="003C5E11">
            <w:pPr>
              <w:spacing w:after="200"/>
              <w:ind w:left="522" w:right="-72"/>
              <w:jc w:val="both"/>
            </w:pPr>
            <w:r w:rsidRPr="00AA4157">
              <w:t>19.1.2</w:t>
            </w:r>
            <w:r w:rsidRPr="00AA4157">
              <w:tab/>
              <w:t xml:space="preserve">Furthermore, if the Client determines that the Consultant has engaged in corrupt, fraudulent, collusive, coercive </w:t>
            </w:r>
            <w:r w:rsidRPr="00AA4157">
              <w:rPr>
                <w:i/>
              </w:rPr>
              <w:t>[or obstructive]</w:t>
            </w:r>
            <w:r w:rsidRPr="00AA4157">
              <w:t xml:space="preserve"> practices, in competing for or in executing the Contract, then the Client may, after giving fifteen (15) calendar days written notice to the Consultant, terminate the Consultant's employment under the Contract. </w:t>
            </w:r>
          </w:p>
        </w:tc>
      </w:tr>
      <w:tr w:rsidR="00AA4157" w:rsidRPr="00AA4157" w:rsidTr="003C5E11">
        <w:trPr>
          <w:jc w:val="center"/>
        </w:trPr>
        <w:tc>
          <w:tcPr>
            <w:tcW w:w="2487" w:type="dxa"/>
          </w:tcPr>
          <w:p w:rsidR="00AA4157" w:rsidRPr="00AA4157" w:rsidRDefault="00AA4157" w:rsidP="003C5E11">
            <w:pPr>
              <w:pStyle w:val="Section8Heading3"/>
              <w:ind w:left="888" w:hanging="540"/>
            </w:pPr>
            <w:r w:rsidRPr="00AA4157">
              <w:lastRenderedPageBreak/>
              <w:t>b.</w:t>
            </w:r>
            <w:r w:rsidRPr="00AA4157">
              <w:tab/>
              <w:t>By the Consultant</w:t>
            </w:r>
          </w:p>
        </w:tc>
        <w:tc>
          <w:tcPr>
            <w:tcW w:w="6880" w:type="dxa"/>
          </w:tcPr>
          <w:p w:rsidR="00AA4157" w:rsidRPr="00AA4157" w:rsidRDefault="00AA4157" w:rsidP="003C5E11">
            <w:pPr>
              <w:spacing w:after="200"/>
              <w:ind w:left="515"/>
              <w:jc w:val="both"/>
            </w:pPr>
            <w:r w:rsidRPr="00AA4157">
              <w:t>19.1.3</w:t>
            </w:r>
            <w:r w:rsidRPr="00AA4157">
              <w:tab/>
              <w:t>The Consultant may terminate this Contract, by not less than thirty (30) calendar days’ written notice to the Client, in case of the occurrence of any of the events specified in paragraphs (a) through (d) of this Clause.</w:t>
            </w:r>
          </w:p>
          <w:p w:rsidR="00AA4157" w:rsidRPr="00AA4157" w:rsidRDefault="00AA4157" w:rsidP="003C5E11">
            <w:pPr>
              <w:spacing w:after="200"/>
              <w:ind w:left="1062" w:right="-72" w:hanging="547"/>
              <w:jc w:val="both"/>
            </w:pPr>
            <w:r w:rsidRPr="00AA4157">
              <w:t>(a)</w:t>
            </w:r>
            <w:r w:rsidRPr="00AA4157">
              <w:tab/>
              <w:t>If the Client fails to pay any money due to the Consultant pursuant to this Contract and not subject to dispute pursuant to Clauses GCC 48.1 within forty-five (45) calendar days after receiving written notice from the Consultant that such payment is overdue.</w:t>
            </w:r>
          </w:p>
          <w:p w:rsidR="00AA4157" w:rsidRPr="00AA4157" w:rsidRDefault="00AA4157" w:rsidP="003C5E11">
            <w:pPr>
              <w:spacing w:after="200"/>
              <w:ind w:left="1062" w:right="-72" w:hanging="547"/>
              <w:jc w:val="both"/>
            </w:pPr>
            <w:r w:rsidRPr="00AA4157">
              <w:t>(b)</w:t>
            </w:r>
            <w:r w:rsidRPr="00AA4157">
              <w:tab/>
              <w:t>If, as the result of Force Majeure, the Consultant is unable to perform a material portion of the Services for a period of not less than sixty (60) calendar days.</w:t>
            </w:r>
          </w:p>
          <w:p w:rsidR="00AA4157" w:rsidRPr="00AA4157" w:rsidRDefault="00AA4157" w:rsidP="003C5E11">
            <w:pPr>
              <w:spacing w:after="200"/>
              <w:ind w:left="1062" w:right="-72" w:hanging="547"/>
              <w:jc w:val="both"/>
            </w:pPr>
            <w:r w:rsidRPr="00AA4157">
              <w:t>(c)</w:t>
            </w:r>
            <w:r w:rsidRPr="00AA4157">
              <w:tab/>
              <w:t>If the Client fails to comply with any final decision reached as a result of arbitration pursuant to Clause GCC 48.1.</w:t>
            </w:r>
          </w:p>
          <w:p w:rsidR="00AA4157" w:rsidRPr="00AA4157" w:rsidRDefault="00AA4157" w:rsidP="003C5E11">
            <w:pPr>
              <w:spacing w:after="200"/>
              <w:ind w:left="1062" w:right="-72" w:hanging="547"/>
              <w:jc w:val="both"/>
            </w:pPr>
            <w:r w:rsidRPr="00AA4157">
              <w:t>(d)</w:t>
            </w:r>
            <w:r w:rsidRPr="00AA4157">
              <w:tab/>
              <w:t xml:space="preserve">If the Client is in material breach of its obligations pursuant to this Contract and has not remedied the same within forty-five (45) days (or such longer period as the Consultant may have subsequently approved in writing) following the </w:t>
            </w:r>
            <w:r w:rsidRPr="00AA4157">
              <w:lastRenderedPageBreak/>
              <w:t>receipt by the Client of the Consultant’s notice specifying such breach.</w:t>
            </w:r>
          </w:p>
        </w:tc>
      </w:tr>
      <w:tr w:rsidR="00AA4157" w:rsidRPr="00AA4157" w:rsidTr="003C5E11">
        <w:trPr>
          <w:jc w:val="center"/>
        </w:trPr>
        <w:tc>
          <w:tcPr>
            <w:tcW w:w="2487" w:type="dxa"/>
          </w:tcPr>
          <w:p w:rsidR="00AA4157" w:rsidRPr="00AA4157" w:rsidRDefault="00AA4157" w:rsidP="003C5E11">
            <w:pPr>
              <w:pStyle w:val="Section8Heading3"/>
              <w:ind w:left="888" w:hanging="540"/>
            </w:pPr>
            <w:r w:rsidRPr="00AA4157">
              <w:lastRenderedPageBreak/>
              <w:t>c.</w:t>
            </w:r>
            <w:r w:rsidRPr="00AA4157">
              <w:tab/>
              <w:t>Cessation of Rights and Obligations</w:t>
            </w:r>
          </w:p>
        </w:tc>
        <w:tc>
          <w:tcPr>
            <w:tcW w:w="6880" w:type="dxa"/>
          </w:tcPr>
          <w:p w:rsidR="00AA4157" w:rsidRPr="00AA4157" w:rsidRDefault="00AA4157" w:rsidP="003C5E11">
            <w:pPr>
              <w:spacing w:after="200"/>
              <w:ind w:left="522"/>
              <w:jc w:val="both"/>
            </w:pPr>
            <w:r w:rsidRPr="00AA4157">
              <w:t>19.1.4</w:t>
            </w:r>
            <w:r w:rsidRPr="00AA4157">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AA4157" w:rsidRPr="00AA4157" w:rsidTr="003C5E11">
        <w:trPr>
          <w:jc w:val="center"/>
        </w:trPr>
        <w:tc>
          <w:tcPr>
            <w:tcW w:w="2487" w:type="dxa"/>
          </w:tcPr>
          <w:p w:rsidR="00AA4157" w:rsidRPr="00AA4157" w:rsidRDefault="00AA4157" w:rsidP="003C5E11">
            <w:pPr>
              <w:pStyle w:val="Section8Heading3"/>
              <w:ind w:left="888" w:hanging="540"/>
            </w:pPr>
            <w:r w:rsidRPr="00AA4157">
              <w:t>d.</w:t>
            </w:r>
            <w:r w:rsidRPr="00AA4157">
              <w:tab/>
              <w:t>Cessation of Services</w:t>
            </w:r>
          </w:p>
        </w:tc>
        <w:tc>
          <w:tcPr>
            <w:tcW w:w="6880" w:type="dxa"/>
          </w:tcPr>
          <w:p w:rsidR="00AA4157" w:rsidRPr="00AA4157" w:rsidRDefault="00AA4157" w:rsidP="003C5E11">
            <w:pPr>
              <w:spacing w:after="200"/>
              <w:ind w:left="522"/>
              <w:jc w:val="both"/>
            </w:pPr>
            <w:r w:rsidRPr="00AA4157">
              <w:t>19.1.5</w:t>
            </w:r>
            <w:r w:rsidRPr="00AA4157">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28 or GCC 29.</w:t>
            </w:r>
          </w:p>
        </w:tc>
      </w:tr>
      <w:tr w:rsidR="00AA4157" w:rsidRPr="00AA4157" w:rsidTr="003C5E11">
        <w:trPr>
          <w:jc w:val="center"/>
        </w:trPr>
        <w:tc>
          <w:tcPr>
            <w:tcW w:w="2487" w:type="dxa"/>
          </w:tcPr>
          <w:p w:rsidR="00AA4157" w:rsidRPr="00AA4157" w:rsidRDefault="00AA4157" w:rsidP="003C5E11">
            <w:pPr>
              <w:pStyle w:val="Section8Heading3"/>
              <w:ind w:left="888" w:hanging="540"/>
            </w:pPr>
            <w:r w:rsidRPr="00AA4157">
              <w:t>e.</w:t>
            </w:r>
            <w:r w:rsidRPr="00AA4157">
              <w:tab/>
              <w:t>Payment upon Termination</w:t>
            </w:r>
          </w:p>
        </w:tc>
        <w:tc>
          <w:tcPr>
            <w:tcW w:w="6880" w:type="dxa"/>
          </w:tcPr>
          <w:p w:rsidR="00AA4157" w:rsidRPr="00AA4157" w:rsidRDefault="00AA4157" w:rsidP="003C5E11">
            <w:pPr>
              <w:spacing w:after="200"/>
              <w:ind w:left="522"/>
              <w:jc w:val="both"/>
            </w:pPr>
            <w:r w:rsidRPr="00AA4157">
              <w:t>19.1.6</w:t>
            </w:r>
            <w:r w:rsidRPr="00AA4157">
              <w:tab/>
              <w:t>Upon termination of this Contract, the Client shall make the following payments to the Consultant:</w:t>
            </w:r>
          </w:p>
          <w:p w:rsidR="00AA4157" w:rsidRPr="00AA4157" w:rsidRDefault="00AA4157" w:rsidP="003C5E11">
            <w:pPr>
              <w:spacing w:after="200"/>
              <w:ind w:left="1062" w:right="-72" w:hanging="522"/>
              <w:jc w:val="both"/>
            </w:pPr>
            <w:r w:rsidRPr="00AA4157">
              <w:t>(a)</w:t>
            </w:r>
            <w:r w:rsidRPr="00AA4157">
              <w:tab/>
              <w:t>payment for Services satisfactorily performed prior to the effective date of termination; and</w:t>
            </w:r>
          </w:p>
          <w:p w:rsidR="00AA4157" w:rsidRPr="00AA4157" w:rsidRDefault="00AA4157" w:rsidP="003C5E11">
            <w:pPr>
              <w:spacing w:after="200"/>
              <w:ind w:left="1062" w:right="-72" w:hanging="522"/>
              <w:jc w:val="both"/>
            </w:pPr>
            <w:r w:rsidRPr="00AA4157">
              <w:t>(b)</w:t>
            </w:r>
            <w:r w:rsidRPr="00AA4157">
              <w:tab/>
              <w:t>in the case of termination pursuant to paragraphs (d) and (e) of Clause GCC 19.1.1, reimbursement of any reasonable cost incidental to the prompt and orderly termination of this Contract, including the cost of the return travel of the Experts.</w:t>
            </w:r>
          </w:p>
        </w:tc>
      </w:tr>
    </w:tbl>
    <w:p w:rsidR="00AA4157" w:rsidRPr="00AA4157" w:rsidRDefault="00AA4157" w:rsidP="00AA4157">
      <w:pPr>
        <w:pStyle w:val="Heading1"/>
        <w:rPr>
          <w:rFonts w:ascii="Times New Roman" w:hAnsi="Times New Roman"/>
          <w:smallCaps/>
          <w:sz w:val="24"/>
          <w:szCs w:val="24"/>
        </w:rPr>
      </w:pPr>
      <w:bookmarkStart w:id="226" w:name="_Toc351343703"/>
      <w:bookmarkStart w:id="227" w:name="_Toc330557917"/>
      <w:bookmarkStart w:id="228" w:name="_Toc493066396"/>
      <w:r w:rsidRPr="00AA4157">
        <w:rPr>
          <w:rFonts w:ascii="Times New Roman" w:hAnsi="Times New Roman"/>
          <w:smallCaps/>
          <w:sz w:val="24"/>
          <w:szCs w:val="24"/>
        </w:rPr>
        <w:t>C.  Obligations of the Consultant</w:t>
      </w:r>
      <w:bookmarkEnd w:id="226"/>
      <w:bookmarkEnd w:id="227"/>
      <w:bookmarkEnd w:id="228"/>
    </w:p>
    <w:tbl>
      <w:tblPr>
        <w:tblW w:w="9491" w:type="dxa"/>
        <w:jc w:val="center"/>
        <w:tblLayout w:type="fixed"/>
        <w:tblLook w:val="0000" w:firstRow="0" w:lastRow="0" w:firstColumn="0" w:lastColumn="0" w:noHBand="0" w:noVBand="0"/>
      </w:tblPr>
      <w:tblGrid>
        <w:gridCol w:w="2601"/>
        <w:gridCol w:w="6890"/>
      </w:tblGrid>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29" w:name="_Toc351343704"/>
            <w:bookmarkStart w:id="230" w:name="_Toc330557918"/>
            <w:bookmarkStart w:id="231" w:name="_Toc493066397"/>
            <w:r w:rsidRPr="00AA4157">
              <w:rPr>
                <w:lang w:val="en-US"/>
              </w:rPr>
              <w:t>General</w:t>
            </w:r>
            <w:bookmarkEnd w:id="229"/>
            <w:bookmarkEnd w:id="230"/>
            <w:bookmarkEnd w:id="231"/>
          </w:p>
        </w:tc>
        <w:tc>
          <w:tcPr>
            <w:tcW w:w="6890" w:type="dxa"/>
          </w:tcPr>
          <w:p w:rsidR="00AA4157" w:rsidRPr="00AA4157" w:rsidRDefault="00AA4157" w:rsidP="003C5E11">
            <w:pPr>
              <w:spacing w:after="200"/>
              <w:ind w:right="-72"/>
              <w:jc w:val="both"/>
            </w:pPr>
          </w:p>
        </w:tc>
      </w:tr>
      <w:tr w:rsidR="00AA4157" w:rsidRPr="00AA4157" w:rsidTr="003C5E11">
        <w:trPr>
          <w:jc w:val="center"/>
        </w:trPr>
        <w:tc>
          <w:tcPr>
            <w:tcW w:w="2601" w:type="dxa"/>
          </w:tcPr>
          <w:p w:rsidR="00AA4157" w:rsidRPr="00AA4157" w:rsidRDefault="00AA4157" w:rsidP="003C5E11">
            <w:pPr>
              <w:pStyle w:val="Section8Heading3"/>
              <w:ind w:left="888" w:hanging="540"/>
            </w:pPr>
            <w:bookmarkStart w:id="232" w:name="_Toc351343705"/>
            <w:r w:rsidRPr="00AA4157">
              <w:t>a.</w:t>
            </w:r>
            <w:r w:rsidRPr="00AA4157">
              <w:tab/>
              <w:t xml:space="preserve">Standard of </w:t>
            </w:r>
            <w:bookmarkEnd w:id="232"/>
            <w:r w:rsidRPr="00AA4157">
              <w:t>Performance</w:t>
            </w:r>
          </w:p>
        </w:tc>
        <w:tc>
          <w:tcPr>
            <w:tcW w:w="6890" w:type="dxa"/>
          </w:tcPr>
          <w:p w:rsidR="00AA4157" w:rsidRPr="00AA4157" w:rsidRDefault="00AA4157" w:rsidP="003C5E11">
            <w:pPr>
              <w:spacing w:after="200"/>
              <w:ind w:left="20" w:right="-72"/>
              <w:jc w:val="both"/>
            </w:pPr>
            <w:r w:rsidRPr="00AA4157">
              <w:t>20.1</w:t>
            </w:r>
            <w:r w:rsidRPr="00AA4157">
              <w:tab/>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Pr="00AA4157">
              <w:lastRenderedPageBreak/>
              <w:t>Client, and shall at all times support and safeguard the Client’s legitimate interests in any dealings with the third parties.</w:t>
            </w:r>
          </w:p>
          <w:p w:rsidR="00AA4157" w:rsidRPr="00AA4157" w:rsidRDefault="00AA4157" w:rsidP="003C5E11">
            <w:pPr>
              <w:spacing w:after="200"/>
              <w:ind w:left="20" w:right="-72"/>
              <w:jc w:val="both"/>
            </w:pPr>
            <w:r w:rsidRPr="00AA4157">
              <w:t>20.2</w:t>
            </w:r>
            <w:r w:rsidRPr="00AA4157">
              <w:tab/>
              <w:t>The Consultant shall employ and provide such qualified and experienced Experts and Sub-consultants as are required to carry out the Services.</w:t>
            </w:r>
          </w:p>
          <w:p w:rsidR="00AA4157" w:rsidRPr="00AA4157" w:rsidRDefault="00AA4157" w:rsidP="003C5E11">
            <w:pPr>
              <w:spacing w:after="200"/>
              <w:ind w:left="20" w:right="-72"/>
              <w:jc w:val="both"/>
            </w:pPr>
            <w:r w:rsidRPr="00AA4157">
              <w:t>20.3</w:t>
            </w:r>
            <w:r w:rsidRPr="00AA4157">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AA4157" w:rsidRPr="00AA4157" w:rsidTr="003C5E11">
        <w:trPr>
          <w:jc w:val="center"/>
        </w:trPr>
        <w:tc>
          <w:tcPr>
            <w:tcW w:w="2601" w:type="dxa"/>
          </w:tcPr>
          <w:p w:rsidR="00AA4157" w:rsidRPr="00AA4157" w:rsidRDefault="00AA4157" w:rsidP="003C5E11">
            <w:pPr>
              <w:pStyle w:val="Section8Heading3"/>
              <w:ind w:left="888" w:hanging="540"/>
            </w:pPr>
            <w:bookmarkStart w:id="233" w:name="_Toc351343706"/>
            <w:r w:rsidRPr="00AA4157">
              <w:rPr>
                <w:spacing w:val="-3"/>
              </w:rPr>
              <w:lastRenderedPageBreak/>
              <w:t>b.</w:t>
            </w:r>
            <w:r w:rsidRPr="00AA4157">
              <w:rPr>
                <w:spacing w:val="-3"/>
              </w:rPr>
              <w:tab/>
              <w:t xml:space="preserve">Law </w:t>
            </w:r>
            <w:r w:rsidRPr="00AA4157">
              <w:t>Applicable to Services</w:t>
            </w:r>
            <w:bookmarkEnd w:id="233"/>
          </w:p>
          <w:p w:rsidR="00AA4157" w:rsidRPr="00AA4157" w:rsidRDefault="00AA4157" w:rsidP="003C5E11">
            <w:pPr>
              <w:pStyle w:val="BankNormal"/>
              <w:rPr>
                <w:b/>
                <w:bCs/>
                <w:szCs w:val="24"/>
              </w:rPr>
            </w:pPr>
          </w:p>
        </w:tc>
        <w:tc>
          <w:tcPr>
            <w:tcW w:w="6890" w:type="dxa"/>
          </w:tcPr>
          <w:p w:rsidR="00AA4157" w:rsidRPr="00AA4157" w:rsidRDefault="00AA4157" w:rsidP="003C5E11">
            <w:pPr>
              <w:spacing w:after="200"/>
              <w:ind w:right="-72"/>
              <w:jc w:val="both"/>
            </w:pPr>
            <w:r w:rsidRPr="00AA4157">
              <w:t>20.4</w:t>
            </w:r>
            <w:r w:rsidRPr="00AA4157">
              <w:tab/>
              <w:t xml:space="preserve">The Consultant shall perform the Services in accordance with the Contract and the Applicable Law and shall take all practicable steps to ensure that any of its Experts and Sub-consultants, comply with the Applicable Law.  </w:t>
            </w:r>
          </w:p>
          <w:p w:rsidR="00AA4157" w:rsidRPr="00AA4157" w:rsidRDefault="00AA4157" w:rsidP="003C5E11">
            <w:pPr>
              <w:spacing w:after="200"/>
              <w:jc w:val="both"/>
            </w:pPr>
            <w:r w:rsidRPr="00AA4157">
              <w:t>20.5</w:t>
            </w:r>
            <w:r w:rsidRPr="00AA4157">
              <w:tab/>
              <w:t xml:space="preserve">Throughout the execution of the Contract, the Consultant shall comply with the import of goods and services prohibitions in the Client’s country when </w:t>
            </w:r>
          </w:p>
          <w:p w:rsidR="00AA4157" w:rsidRPr="00AA4157" w:rsidRDefault="00AA4157" w:rsidP="003C5E11">
            <w:pPr>
              <w:spacing w:after="200"/>
              <w:ind w:left="1100" w:hanging="540"/>
              <w:jc w:val="both"/>
              <w:rPr>
                <w:bCs/>
              </w:rPr>
            </w:pPr>
            <w:r w:rsidRPr="00AA4157">
              <w:rPr>
                <w:bCs/>
              </w:rPr>
              <w:t xml:space="preserve">(a) </w:t>
            </w:r>
            <w:r w:rsidRPr="00AA4157">
              <w:rPr>
                <w:bCs/>
              </w:rPr>
              <w:tab/>
              <w:t xml:space="preserve">as a matter of law or official regulations, Client’s country prohibits commercial relations with that country; or </w:t>
            </w:r>
          </w:p>
          <w:p w:rsidR="00AA4157" w:rsidRPr="00AA4157" w:rsidRDefault="00AA4157" w:rsidP="003C5E11">
            <w:pPr>
              <w:spacing w:after="200"/>
              <w:ind w:left="1100" w:right="-72" w:hanging="540"/>
              <w:jc w:val="both"/>
              <w:rPr>
                <w:bCs/>
              </w:rPr>
            </w:pPr>
            <w:r w:rsidRPr="00AA4157">
              <w:rPr>
                <w:bCs/>
              </w:rPr>
              <w:t xml:space="preserve">(b) </w:t>
            </w:r>
            <w:r w:rsidRPr="00AA4157">
              <w:rPr>
                <w:bCs/>
              </w:rPr>
              <w:tab/>
            </w:r>
            <w:r w:rsidRPr="00AA4157">
              <w:t xml:space="preserve">by an act of compliance with a decision of the United Nations Security Council taken under Chapter VII of the Charter of the United Nations, the Client’s Country prohibits </w:t>
            </w:r>
            <w:r w:rsidRPr="00AA4157">
              <w:rPr>
                <w:bCs/>
              </w:rPr>
              <w:t>any import of goods from that country or any payments to any country, person, or entity in that country.</w:t>
            </w:r>
          </w:p>
          <w:p w:rsidR="00AA4157" w:rsidRPr="00AA4157" w:rsidRDefault="00AA4157" w:rsidP="003C5E11">
            <w:pPr>
              <w:spacing w:after="200"/>
              <w:ind w:right="-72"/>
              <w:jc w:val="both"/>
            </w:pPr>
            <w:r w:rsidRPr="00AA4157">
              <w:t>20.6</w:t>
            </w:r>
            <w:r w:rsidRPr="00AA4157">
              <w:tab/>
              <w:t>The Client shall notify the Consultant in writing of relevant local customs, and the Consultant shall, after such notification, respect such customs.</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34" w:name="_Toc351343707"/>
            <w:bookmarkStart w:id="235" w:name="_Toc330557919"/>
            <w:bookmarkStart w:id="236" w:name="_Toc493066398"/>
            <w:r w:rsidRPr="00AA4157">
              <w:rPr>
                <w:lang w:val="en-US"/>
              </w:rPr>
              <w:t>Conflict of Interests</w:t>
            </w:r>
            <w:bookmarkEnd w:id="234"/>
            <w:bookmarkEnd w:id="235"/>
            <w:bookmarkEnd w:id="236"/>
          </w:p>
        </w:tc>
        <w:tc>
          <w:tcPr>
            <w:tcW w:w="6890" w:type="dxa"/>
          </w:tcPr>
          <w:p w:rsidR="00AA4157" w:rsidRPr="00AA4157" w:rsidRDefault="00AA4157" w:rsidP="003C5E11">
            <w:pPr>
              <w:spacing w:after="200"/>
              <w:ind w:right="-72"/>
              <w:jc w:val="both"/>
            </w:pPr>
            <w:r w:rsidRPr="00AA4157">
              <w:t>21.1</w:t>
            </w:r>
            <w:r w:rsidRPr="00AA4157">
              <w:tab/>
              <w:t>The Consultant shall hold the Client’s interests paramount, without any consideration for future work, and strictly avoid conflict with other assignments or their own corporate interests.</w:t>
            </w:r>
          </w:p>
        </w:tc>
      </w:tr>
      <w:tr w:rsidR="00AA4157" w:rsidRPr="00AA4157" w:rsidTr="003C5E11">
        <w:trPr>
          <w:jc w:val="center"/>
        </w:trPr>
        <w:tc>
          <w:tcPr>
            <w:tcW w:w="2601" w:type="dxa"/>
          </w:tcPr>
          <w:p w:rsidR="00AA4157" w:rsidRPr="00AA4157" w:rsidRDefault="00AA4157" w:rsidP="003C5E11">
            <w:pPr>
              <w:pStyle w:val="Section8Heading3"/>
              <w:ind w:left="888" w:hanging="540"/>
            </w:pPr>
            <w:bookmarkStart w:id="237" w:name="_Toc351343708"/>
            <w:r w:rsidRPr="00AA4157">
              <w:t>a.</w:t>
            </w:r>
            <w:r w:rsidRPr="00AA4157">
              <w:tab/>
              <w:t xml:space="preserve">Consultant Not to Benefit from </w:t>
            </w:r>
            <w:r w:rsidRPr="00AA4157">
              <w:rPr>
                <w:spacing w:val="-4"/>
              </w:rPr>
              <w:t>Commissions,</w:t>
            </w:r>
            <w:r w:rsidRPr="00AA4157">
              <w:rPr>
                <w:spacing w:val="-8"/>
              </w:rPr>
              <w:t xml:space="preserve"> Discounts, etc</w:t>
            </w:r>
            <w:bookmarkEnd w:id="237"/>
            <w:r w:rsidRPr="00AA4157">
              <w:rPr>
                <w:spacing w:val="-8"/>
              </w:rPr>
              <w:t>.</w:t>
            </w:r>
          </w:p>
        </w:tc>
        <w:tc>
          <w:tcPr>
            <w:tcW w:w="6890" w:type="dxa"/>
          </w:tcPr>
          <w:p w:rsidR="00AA4157" w:rsidRPr="00AA4157" w:rsidRDefault="00AA4157" w:rsidP="003C5E11">
            <w:pPr>
              <w:tabs>
                <w:tab w:val="left" w:pos="540"/>
              </w:tabs>
              <w:spacing w:after="200"/>
              <w:ind w:left="540" w:right="-72"/>
              <w:jc w:val="both"/>
            </w:pPr>
            <w:r w:rsidRPr="00AA4157">
              <w:t>21.1.1</w:t>
            </w:r>
            <w:r w:rsidRPr="00AA4157">
              <w:tab/>
              <w:t>The payment of the Consultant pursuant to GCC F (Clauses GCC 39 through 45)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AA4157" w:rsidRPr="00AA4157" w:rsidRDefault="00AA4157" w:rsidP="003C5E11">
            <w:pPr>
              <w:tabs>
                <w:tab w:val="left" w:pos="540"/>
              </w:tabs>
              <w:spacing w:after="200"/>
              <w:ind w:left="540" w:right="-72"/>
              <w:jc w:val="both"/>
            </w:pPr>
            <w:r w:rsidRPr="00AA4157">
              <w:lastRenderedPageBreak/>
              <w:t>21.1.2</w:t>
            </w:r>
            <w:r w:rsidRPr="00AA4157">
              <w:tab/>
              <w:t>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GoN(or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AA4157" w:rsidRPr="00AA4157" w:rsidTr="003C5E11">
        <w:trPr>
          <w:jc w:val="center"/>
        </w:trPr>
        <w:tc>
          <w:tcPr>
            <w:tcW w:w="2601" w:type="dxa"/>
          </w:tcPr>
          <w:p w:rsidR="00AA4157" w:rsidRPr="00AA4157" w:rsidRDefault="00AA4157" w:rsidP="003C5E11">
            <w:pPr>
              <w:pStyle w:val="Section8Heading3"/>
              <w:ind w:left="888" w:hanging="540"/>
              <w:rPr>
                <w:spacing w:val="-4"/>
              </w:rPr>
            </w:pPr>
            <w:bookmarkStart w:id="238" w:name="_Toc351343710"/>
            <w:r w:rsidRPr="00AA4157">
              <w:rPr>
                <w:spacing w:val="-4"/>
              </w:rPr>
              <w:lastRenderedPageBreak/>
              <w:t>b.</w:t>
            </w:r>
            <w:r w:rsidRPr="00AA4157">
              <w:rPr>
                <w:spacing w:val="-4"/>
              </w:rPr>
              <w:tab/>
              <w:t>Consultant and Affiliates Not to Engage in Certain Activities</w:t>
            </w:r>
            <w:bookmarkEnd w:id="238"/>
          </w:p>
        </w:tc>
        <w:tc>
          <w:tcPr>
            <w:tcW w:w="6890" w:type="dxa"/>
          </w:tcPr>
          <w:p w:rsidR="00AA4157" w:rsidRPr="00AA4157" w:rsidRDefault="00AA4157" w:rsidP="003C5E11">
            <w:pPr>
              <w:spacing w:after="200"/>
              <w:ind w:left="560" w:right="-72"/>
              <w:jc w:val="both"/>
            </w:pPr>
            <w:r w:rsidRPr="00AA4157">
              <w:t>21.1.3</w:t>
            </w:r>
            <w:r w:rsidRPr="00AA4157">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AA4157" w:rsidRPr="00AA4157" w:rsidTr="003C5E11">
        <w:trPr>
          <w:jc w:val="center"/>
        </w:trPr>
        <w:tc>
          <w:tcPr>
            <w:tcW w:w="2601" w:type="dxa"/>
          </w:tcPr>
          <w:p w:rsidR="00AA4157" w:rsidRPr="00AA4157" w:rsidRDefault="00AA4157" w:rsidP="003C5E11">
            <w:pPr>
              <w:pStyle w:val="Section8Heading3"/>
              <w:ind w:left="888" w:hanging="540"/>
              <w:rPr>
                <w:spacing w:val="-4"/>
              </w:rPr>
            </w:pPr>
            <w:bookmarkStart w:id="239" w:name="_Toc351343711"/>
            <w:r w:rsidRPr="00AA4157">
              <w:rPr>
                <w:spacing w:val="-4"/>
              </w:rPr>
              <w:t>c.</w:t>
            </w:r>
            <w:r w:rsidRPr="00AA4157">
              <w:rPr>
                <w:spacing w:val="-4"/>
              </w:rPr>
              <w:tab/>
              <w:t>Prohibition of Conflicting Activities</w:t>
            </w:r>
            <w:bookmarkEnd w:id="239"/>
          </w:p>
        </w:tc>
        <w:tc>
          <w:tcPr>
            <w:tcW w:w="6890" w:type="dxa"/>
          </w:tcPr>
          <w:p w:rsidR="00AA4157" w:rsidRPr="00AA4157" w:rsidRDefault="00AA4157" w:rsidP="003C5E11">
            <w:pPr>
              <w:pStyle w:val="BodyText2"/>
              <w:spacing w:line="240" w:lineRule="auto"/>
              <w:ind w:left="562"/>
              <w:jc w:val="both"/>
            </w:pPr>
            <w:r w:rsidRPr="00AA4157">
              <w:t>21.1.4</w:t>
            </w:r>
            <w:r w:rsidRPr="00AA4157">
              <w:tab/>
              <w:t>The Consultant shall not engage, and shall cause their Personnel as well as its Sub-consultants and their Personnel not to engage, either directly or indirectly, in any of the following activities:</w:t>
            </w:r>
          </w:p>
          <w:p w:rsidR="00AA4157" w:rsidRPr="00AA4157" w:rsidRDefault="00AA4157" w:rsidP="002B5CB4">
            <w:pPr>
              <w:pStyle w:val="ListContinue"/>
              <w:numPr>
                <w:ilvl w:val="0"/>
                <w:numId w:val="49"/>
              </w:numPr>
              <w:overflowPunct w:val="0"/>
              <w:autoSpaceDE w:val="0"/>
              <w:autoSpaceDN w:val="0"/>
              <w:adjustRightInd w:val="0"/>
              <w:spacing w:before="120" w:after="0"/>
              <w:jc w:val="both"/>
              <w:textAlignment w:val="baseline"/>
            </w:pPr>
            <w:r w:rsidRPr="00AA4157">
              <w:t>during the term of this Contract, any business or professional activities in Nepal which would conflict with the activities assigned to them under this Contract; and</w:t>
            </w:r>
          </w:p>
          <w:p w:rsidR="00AA4157" w:rsidRPr="00AA4157" w:rsidRDefault="00AA4157" w:rsidP="002B5CB4">
            <w:pPr>
              <w:pStyle w:val="ListContinue"/>
              <w:numPr>
                <w:ilvl w:val="0"/>
                <w:numId w:val="49"/>
              </w:numPr>
              <w:overflowPunct w:val="0"/>
              <w:autoSpaceDE w:val="0"/>
              <w:autoSpaceDN w:val="0"/>
              <w:adjustRightInd w:val="0"/>
              <w:spacing w:before="120"/>
              <w:ind w:left="1124" w:hanging="562"/>
              <w:jc w:val="both"/>
              <w:textAlignment w:val="baseline"/>
            </w:pPr>
            <w:r w:rsidRPr="00AA4157">
              <w:t>after the termination of this Contract, such other activities as may be specified in the SCC</w:t>
            </w:r>
          </w:p>
        </w:tc>
      </w:tr>
      <w:tr w:rsidR="00AA4157" w:rsidRPr="00AA4157" w:rsidTr="003C5E11">
        <w:trPr>
          <w:jc w:val="center"/>
        </w:trPr>
        <w:tc>
          <w:tcPr>
            <w:tcW w:w="2601" w:type="dxa"/>
          </w:tcPr>
          <w:p w:rsidR="00AA4157" w:rsidRPr="00AA4157" w:rsidRDefault="00AA4157" w:rsidP="003C5E11">
            <w:pPr>
              <w:pStyle w:val="Section8Heading3"/>
              <w:ind w:left="888" w:hanging="540"/>
              <w:rPr>
                <w:spacing w:val="-4"/>
              </w:rPr>
            </w:pPr>
            <w:r w:rsidRPr="00AA4157">
              <w:rPr>
                <w:spacing w:val="-4"/>
              </w:rPr>
              <w:t>d.</w:t>
            </w:r>
            <w:r w:rsidRPr="00AA4157">
              <w:rPr>
                <w:spacing w:val="-4"/>
              </w:rPr>
              <w:tab/>
              <w:t>Strict Duty to Disclose Conflicting Activities</w:t>
            </w:r>
          </w:p>
        </w:tc>
        <w:tc>
          <w:tcPr>
            <w:tcW w:w="6890" w:type="dxa"/>
          </w:tcPr>
          <w:p w:rsidR="00AA4157" w:rsidRPr="00AA4157" w:rsidRDefault="00AA4157" w:rsidP="003C5E11">
            <w:pPr>
              <w:pStyle w:val="BodyText2"/>
              <w:spacing w:after="200" w:line="240" w:lineRule="auto"/>
              <w:ind w:left="560"/>
              <w:jc w:val="both"/>
            </w:pPr>
            <w:r w:rsidRPr="00AA4157">
              <w:t>21.1.5</w:t>
            </w:r>
            <w:r w:rsidRPr="00AA4157">
              <w:tab/>
              <w:t>The Consultant has an obligation and shall ensure that its Personnel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termination of its Contract.</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40" w:name="_Toc493066399"/>
            <w:r w:rsidRPr="00AA4157">
              <w:rPr>
                <w:lang w:val="en-US"/>
              </w:rPr>
              <w:t>Conduct of Consultants</w:t>
            </w:r>
            <w:bookmarkEnd w:id="240"/>
          </w:p>
        </w:tc>
        <w:tc>
          <w:tcPr>
            <w:tcW w:w="6890" w:type="dxa"/>
          </w:tcPr>
          <w:p w:rsidR="00AA4157" w:rsidRPr="00AA4157" w:rsidRDefault="00AA4157" w:rsidP="003C5E11">
            <w:pPr>
              <w:pStyle w:val="ListNumber2"/>
              <w:numPr>
                <w:ilvl w:val="0"/>
                <w:numId w:val="0"/>
              </w:numPr>
              <w:ind w:left="449" w:hanging="449"/>
              <w:jc w:val="both"/>
            </w:pPr>
            <w:r w:rsidRPr="00AA4157">
              <w:t>22.1 The Consultant shall be responsible to fulfill his obligations as per the requirement of the Contract Agreement, RFP documents and GoN’s Procurement Act and Regulations.</w:t>
            </w:r>
          </w:p>
          <w:p w:rsidR="00AA4157" w:rsidRPr="00AA4157" w:rsidRDefault="00AA4157" w:rsidP="003C5E11">
            <w:pPr>
              <w:pStyle w:val="ListNumber2"/>
              <w:numPr>
                <w:ilvl w:val="0"/>
                <w:numId w:val="0"/>
              </w:numPr>
              <w:ind w:left="449" w:hanging="449"/>
              <w:jc w:val="both"/>
            </w:pPr>
            <w:r w:rsidRPr="00AA4157">
              <w:t>22.2 The consultant shall not carry out or cause to carry out the following acts with an intention to influence the implementation of the procurement process or the contract  agreement :</w:t>
            </w:r>
          </w:p>
          <w:p w:rsidR="00AA4157" w:rsidRPr="00AA4157" w:rsidRDefault="00AA4157" w:rsidP="002B5CB4">
            <w:pPr>
              <w:pStyle w:val="ListNumber2"/>
              <w:numPr>
                <w:ilvl w:val="0"/>
                <w:numId w:val="52"/>
              </w:numPr>
              <w:tabs>
                <w:tab w:val="left" w:pos="1332"/>
              </w:tabs>
              <w:suppressAutoHyphens/>
              <w:spacing w:before="120"/>
              <w:ind w:left="1080" w:right="-74"/>
              <w:contextualSpacing w:val="0"/>
              <w:jc w:val="both"/>
            </w:pPr>
            <w:r w:rsidRPr="00AA4157">
              <w:t>give  or propose improper inducement directly or indirectly,</w:t>
            </w:r>
          </w:p>
          <w:p w:rsidR="00AA4157" w:rsidRPr="00AA4157" w:rsidRDefault="00AA4157" w:rsidP="002B5CB4">
            <w:pPr>
              <w:pStyle w:val="ListNumber2"/>
              <w:numPr>
                <w:ilvl w:val="0"/>
                <w:numId w:val="52"/>
              </w:numPr>
              <w:tabs>
                <w:tab w:val="left" w:pos="1332"/>
              </w:tabs>
              <w:suppressAutoHyphens/>
              <w:spacing w:before="120"/>
              <w:ind w:left="1080" w:right="-74"/>
              <w:contextualSpacing w:val="0"/>
              <w:jc w:val="both"/>
            </w:pPr>
            <w:r w:rsidRPr="00AA4157">
              <w:t>distortion or misrepresentation of facts</w:t>
            </w:r>
          </w:p>
          <w:p w:rsidR="00AA4157" w:rsidRPr="00AA4157" w:rsidRDefault="00AA4157" w:rsidP="002B5CB4">
            <w:pPr>
              <w:pStyle w:val="ListNumber2"/>
              <w:numPr>
                <w:ilvl w:val="0"/>
                <w:numId w:val="52"/>
              </w:numPr>
              <w:tabs>
                <w:tab w:val="left" w:pos="1332"/>
              </w:tabs>
              <w:suppressAutoHyphens/>
              <w:spacing w:before="120"/>
              <w:ind w:left="1080" w:right="-74"/>
              <w:contextualSpacing w:val="0"/>
              <w:jc w:val="both"/>
            </w:pPr>
            <w:r w:rsidRPr="00AA4157">
              <w:t>engaging or being involved in corrupt or fraudulent practice</w:t>
            </w:r>
          </w:p>
          <w:p w:rsidR="00AA4157" w:rsidRPr="00AA4157" w:rsidRDefault="00AA4157" w:rsidP="002B5CB4">
            <w:pPr>
              <w:pStyle w:val="ListNumber2"/>
              <w:numPr>
                <w:ilvl w:val="0"/>
                <w:numId w:val="52"/>
              </w:numPr>
              <w:tabs>
                <w:tab w:val="left" w:pos="1332"/>
              </w:tabs>
              <w:suppressAutoHyphens/>
              <w:spacing w:before="120"/>
              <w:ind w:left="1080" w:right="-74"/>
              <w:contextualSpacing w:val="0"/>
              <w:jc w:val="both"/>
            </w:pPr>
            <w:r w:rsidRPr="00AA4157">
              <w:lastRenderedPageBreak/>
              <w:t>Interference in participation of other prospective consultants.</w:t>
            </w:r>
          </w:p>
          <w:p w:rsidR="00AA4157" w:rsidRPr="00AA4157" w:rsidRDefault="00AA4157" w:rsidP="002B5CB4">
            <w:pPr>
              <w:pStyle w:val="ListNumber2"/>
              <w:numPr>
                <w:ilvl w:val="0"/>
                <w:numId w:val="52"/>
              </w:numPr>
              <w:tabs>
                <w:tab w:val="left" w:pos="1332"/>
              </w:tabs>
              <w:suppressAutoHyphens/>
              <w:spacing w:before="120"/>
              <w:ind w:left="1080" w:right="-74"/>
              <w:contextualSpacing w:val="0"/>
              <w:jc w:val="both"/>
            </w:pPr>
            <w:r w:rsidRPr="00AA4157">
              <w:t>coercion or threatening directly or indirectly to impair or harm, any party or the property of the party involved in the procurement proceedings,</w:t>
            </w:r>
          </w:p>
          <w:p w:rsidR="00AA4157" w:rsidRPr="00AA4157" w:rsidRDefault="00AA4157" w:rsidP="002B5CB4">
            <w:pPr>
              <w:pStyle w:val="ListNumber2"/>
              <w:numPr>
                <w:ilvl w:val="0"/>
                <w:numId w:val="52"/>
              </w:numPr>
              <w:tabs>
                <w:tab w:val="left" w:pos="1332"/>
              </w:tabs>
              <w:suppressAutoHyphens/>
              <w:spacing w:before="120"/>
              <w:ind w:left="1080" w:right="-74"/>
              <w:contextualSpacing w:val="0"/>
              <w:jc w:val="both"/>
            </w:pPr>
            <w:r w:rsidRPr="00AA4157">
              <w:t>collusive practice among consultants  before or after submission of proposals for distribution of works among consultants or fixing artificial/uncompetitive proposal  price   with an intention to deprive the Client  the benefit of open competitive proposal price.</w:t>
            </w:r>
          </w:p>
          <w:p w:rsidR="00AA4157" w:rsidRPr="00AA4157" w:rsidRDefault="00AA4157" w:rsidP="002B5CB4">
            <w:pPr>
              <w:pStyle w:val="ListNumber2"/>
              <w:numPr>
                <w:ilvl w:val="0"/>
                <w:numId w:val="52"/>
              </w:numPr>
              <w:tabs>
                <w:tab w:val="left" w:pos="1332"/>
              </w:tabs>
              <w:suppressAutoHyphens/>
              <w:spacing w:before="120"/>
              <w:ind w:left="1080" w:right="-74"/>
              <w:contextualSpacing w:val="0"/>
              <w:jc w:val="both"/>
            </w:pPr>
            <w:r w:rsidRPr="00AA4157">
              <w:t>contacting the Client with an intention to influence the Client with regards to the proposals or interference of any kind  in examination and evaluation of the proposals during the period after opening of proposals  up to then notification of award of contract</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41" w:name="_Toc351343712"/>
            <w:bookmarkStart w:id="242" w:name="_Toc330557920"/>
            <w:bookmarkStart w:id="243" w:name="_Toc493066400"/>
            <w:r w:rsidRPr="00AA4157">
              <w:rPr>
                <w:lang w:val="en-US"/>
              </w:rPr>
              <w:lastRenderedPageBreak/>
              <w:t>Confidentiality</w:t>
            </w:r>
            <w:bookmarkEnd w:id="241"/>
            <w:bookmarkEnd w:id="242"/>
            <w:bookmarkEnd w:id="243"/>
          </w:p>
        </w:tc>
        <w:tc>
          <w:tcPr>
            <w:tcW w:w="6890" w:type="dxa"/>
          </w:tcPr>
          <w:p w:rsidR="00AA4157" w:rsidRPr="00AA4157" w:rsidRDefault="00AA4157" w:rsidP="003C5E11">
            <w:pPr>
              <w:pStyle w:val="BodyText2"/>
              <w:spacing w:after="200" w:line="240" w:lineRule="auto"/>
              <w:ind w:left="560"/>
              <w:jc w:val="both"/>
            </w:pPr>
            <w:r w:rsidRPr="00AA4157">
              <w:t>23.1</w:t>
            </w:r>
            <w:r w:rsidRPr="00AA4157">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44" w:name="_Toc351343713"/>
            <w:bookmarkStart w:id="245" w:name="_Toc330557921"/>
            <w:bookmarkStart w:id="246" w:name="_Toc493066401"/>
            <w:r w:rsidRPr="00AA4157">
              <w:rPr>
                <w:lang w:val="en-US"/>
              </w:rPr>
              <w:t>Liability of the Consultant</w:t>
            </w:r>
            <w:bookmarkEnd w:id="244"/>
            <w:bookmarkEnd w:id="245"/>
            <w:bookmarkEnd w:id="246"/>
          </w:p>
        </w:tc>
        <w:tc>
          <w:tcPr>
            <w:tcW w:w="6890" w:type="dxa"/>
          </w:tcPr>
          <w:p w:rsidR="00AA4157" w:rsidRPr="00AA4157" w:rsidRDefault="00AA4157" w:rsidP="003C5E11">
            <w:pPr>
              <w:spacing w:after="200"/>
              <w:ind w:left="560" w:right="-74"/>
              <w:jc w:val="both"/>
              <w:rPr>
                <w:spacing w:val="-2"/>
              </w:rPr>
            </w:pPr>
            <w:r w:rsidRPr="00AA4157">
              <w:rPr>
                <w:spacing w:val="-2"/>
              </w:rPr>
              <w:t>24.1</w:t>
            </w:r>
            <w:r w:rsidRPr="00AA4157">
              <w:rPr>
                <w:spacing w:val="-2"/>
              </w:rPr>
              <w:tab/>
              <w:t xml:space="preserve">Subject to additional provisions, if any, set forth in the </w:t>
            </w:r>
            <w:r w:rsidRPr="00AA4157">
              <w:rPr>
                <w:b/>
                <w:spacing w:val="-2"/>
              </w:rPr>
              <w:t>SCC</w:t>
            </w:r>
            <w:r w:rsidRPr="00AA4157">
              <w:rPr>
                <w:spacing w:val="-2"/>
              </w:rPr>
              <w:t>, the Consultant’s liability under this Contract shall be as determined under the Applicable Law.</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47" w:name="_Toc351343714"/>
            <w:bookmarkStart w:id="248" w:name="_Toc330557922"/>
            <w:bookmarkStart w:id="249" w:name="_Toc493066402"/>
            <w:r w:rsidRPr="00AA4157">
              <w:rPr>
                <w:lang w:val="en-US"/>
              </w:rPr>
              <w:t>Insurance to be Taken out by the Consultant</w:t>
            </w:r>
            <w:bookmarkEnd w:id="247"/>
            <w:bookmarkEnd w:id="248"/>
            <w:bookmarkEnd w:id="249"/>
          </w:p>
        </w:tc>
        <w:tc>
          <w:tcPr>
            <w:tcW w:w="6890" w:type="dxa"/>
          </w:tcPr>
          <w:p w:rsidR="00AA4157" w:rsidRPr="00AA4157" w:rsidRDefault="00AA4157" w:rsidP="003C5E11">
            <w:pPr>
              <w:spacing w:after="200"/>
              <w:ind w:left="560" w:right="-72"/>
              <w:jc w:val="both"/>
            </w:pPr>
            <w:r w:rsidRPr="00AA4157">
              <w:t>25.1</w:t>
            </w:r>
            <w:r w:rsidRPr="00AA415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AA4157">
              <w:rPr>
                <w:b/>
              </w:rPr>
              <w:t>SCC,</w:t>
            </w:r>
            <w:r w:rsidRPr="00AA415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p w:rsidR="00AA4157" w:rsidRPr="00AA4157" w:rsidRDefault="00AA4157" w:rsidP="003C5E11">
            <w:pPr>
              <w:spacing w:after="200"/>
              <w:ind w:left="560" w:right="-72"/>
              <w:jc w:val="both"/>
            </w:pPr>
            <w:r w:rsidRPr="00AA4157">
              <w:t>25.2 The Consultant shall take out and maintain professional liability insurance within 30 days of signing of the contract agreement.</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50" w:name="_Toc351343715"/>
            <w:bookmarkStart w:id="251" w:name="_Toc330557923"/>
            <w:bookmarkStart w:id="252" w:name="_Toc493066403"/>
            <w:r w:rsidRPr="00AA4157">
              <w:rPr>
                <w:lang w:val="en-US"/>
              </w:rPr>
              <w:t>Accounting, Inspection and Auditing</w:t>
            </w:r>
            <w:bookmarkEnd w:id="250"/>
            <w:bookmarkEnd w:id="251"/>
            <w:bookmarkEnd w:id="252"/>
          </w:p>
        </w:tc>
        <w:tc>
          <w:tcPr>
            <w:tcW w:w="6890" w:type="dxa"/>
          </w:tcPr>
          <w:p w:rsidR="00AA4157" w:rsidRPr="00AA4157" w:rsidRDefault="00AA4157" w:rsidP="003C5E11">
            <w:pPr>
              <w:spacing w:after="200"/>
              <w:jc w:val="both"/>
            </w:pPr>
            <w:r w:rsidRPr="00AA4157">
              <w:t xml:space="preserve">26.1 </w:t>
            </w:r>
            <w:r w:rsidRPr="00AA4157">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AA4157" w:rsidRPr="00AA4157" w:rsidRDefault="00AA4157" w:rsidP="003C5E11">
            <w:pPr>
              <w:spacing w:after="200"/>
              <w:jc w:val="both"/>
            </w:pPr>
            <w:r w:rsidRPr="00AA4157">
              <w:lastRenderedPageBreak/>
              <w:t xml:space="preserve">26.2. </w:t>
            </w:r>
            <w:r w:rsidRPr="00AA4157">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GCC26.2 constitute a prohibited practice subject to contract termination.</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53" w:name="_Toc351343717"/>
            <w:bookmarkStart w:id="254" w:name="_Toc330557924"/>
            <w:bookmarkStart w:id="255" w:name="_Toc493066404"/>
            <w:r w:rsidRPr="00AA4157">
              <w:rPr>
                <w:lang w:val="en-US"/>
              </w:rPr>
              <w:lastRenderedPageBreak/>
              <w:t>Reporting Obligations</w:t>
            </w:r>
            <w:bookmarkEnd w:id="253"/>
            <w:bookmarkEnd w:id="254"/>
            <w:bookmarkEnd w:id="255"/>
          </w:p>
        </w:tc>
        <w:tc>
          <w:tcPr>
            <w:tcW w:w="6890" w:type="dxa"/>
          </w:tcPr>
          <w:p w:rsidR="00AA4157" w:rsidRPr="00AA4157" w:rsidRDefault="00AA4157" w:rsidP="003C5E11">
            <w:pPr>
              <w:spacing w:after="200"/>
              <w:ind w:right="-72"/>
              <w:jc w:val="both"/>
            </w:pPr>
            <w:r w:rsidRPr="00AA4157">
              <w:t>27.1</w:t>
            </w:r>
            <w:r w:rsidRPr="00AA4157">
              <w:tab/>
              <w:t xml:space="preserve">The Consultant shall submit to the Client the reports and documents specified in </w:t>
            </w:r>
            <w:r w:rsidRPr="00AA4157">
              <w:rPr>
                <w:b/>
              </w:rPr>
              <w:t>Appendix A,</w:t>
            </w:r>
            <w:r w:rsidRPr="00AA4157">
              <w:t xml:space="preserve"> in the form, in the numbers and within the time periods set forth in the said Appendix.  </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lang w:val="en-US"/>
              </w:rPr>
            </w:pPr>
            <w:bookmarkStart w:id="256" w:name="_Toc330557925"/>
            <w:bookmarkStart w:id="257" w:name="_Toc493066405"/>
            <w:r w:rsidRPr="00AA4157">
              <w:rPr>
                <w:lang w:val="en-US"/>
              </w:rPr>
              <w:t>Proprietary Rights of the Client in Reports and Records</w:t>
            </w:r>
            <w:bookmarkEnd w:id="256"/>
            <w:bookmarkEnd w:id="257"/>
          </w:p>
        </w:tc>
        <w:tc>
          <w:tcPr>
            <w:tcW w:w="6890" w:type="dxa"/>
          </w:tcPr>
          <w:p w:rsidR="00AA4157" w:rsidRPr="00AA4157" w:rsidRDefault="00AA4157" w:rsidP="003C5E11">
            <w:pPr>
              <w:spacing w:after="200"/>
              <w:ind w:right="-72"/>
              <w:jc w:val="both"/>
            </w:pPr>
            <w:r w:rsidRPr="00AA4157">
              <w:t>28.1</w:t>
            </w:r>
            <w:r w:rsidRPr="00AA4157">
              <w:tab/>
              <w:t xml:space="preserve">Unless otherwise indicated in the </w:t>
            </w:r>
            <w:r w:rsidRPr="00AA4157">
              <w:rPr>
                <w:b/>
              </w:rPr>
              <w:t>SCC</w:t>
            </w:r>
            <w:r w:rsidRPr="00AA4157">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AA4157" w:rsidRPr="00AA4157" w:rsidRDefault="00AA4157" w:rsidP="003C5E11">
            <w:pPr>
              <w:spacing w:after="200"/>
              <w:ind w:right="-72"/>
              <w:jc w:val="both"/>
            </w:pPr>
            <w:r w:rsidRPr="00AA4157">
              <w:rPr>
                <w:spacing w:val="-2"/>
              </w:rPr>
              <w:t>28.2</w:t>
            </w:r>
            <w:r w:rsidRPr="00AA4157">
              <w:rPr>
                <w:spacing w:val="-2"/>
              </w:rPr>
              <w:tab/>
              <w:t xml:space="preserve">If license agreements are necessary or appropriate between the </w:t>
            </w:r>
            <w:r w:rsidRPr="00AA4157">
              <w:t xml:space="preserve">Consultant </w:t>
            </w:r>
            <w:r w:rsidRPr="00AA4157">
              <w:rPr>
                <w:spacing w:val="-2"/>
              </w:rPr>
              <w:t xml:space="preserve">and third parties for purposes of development of the plans, drawings, specifications, designs, databases, other documents and software, the </w:t>
            </w:r>
            <w:r w:rsidRPr="00AA4157">
              <w:t xml:space="preserve">Consultant </w:t>
            </w:r>
            <w:r w:rsidRPr="00AA4157">
              <w:rPr>
                <w:spacing w:val="-2"/>
              </w:rPr>
              <w:t xml:space="preserve">shall obtain the Client’s prior written approval to such agreements, and the Client shall be entitled at its discretion to require recovering the expenses related to the development of the program(s) concerned.  Other </w:t>
            </w:r>
            <w:r w:rsidRPr="00AA4157">
              <w:t xml:space="preserve">restrictions about the future use of these documents and software, if any, shall be specified in the </w:t>
            </w:r>
            <w:r w:rsidRPr="00AA4157">
              <w:rPr>
                <w:b/>
              </w:rPr>
              <w:t>SCC</w:t>
            </w:r>
            <w:r w:rsidRPr="00AA4157">
              <w:t>.</w:t>
            </w:r>
          </w:p>
        </w:tc>
      </w:tr>
      <w:tr w:rsidR="00AA4157" w:rsidRPr="00AA4157" w:rsidTr="003C5E11">
        <w:trPr>
          <w:jc w:val="center"/>
        </w:trPr>
        <w:tc>
          <w:tcPr>
            <w:tcW w:w="2601" w:type="dxa"/>
          </w:tcPr>
          <w:p w:rsidR="00AA4157" w:rsidRPr="00AA4157" w:rsidRDefault="00AA4157" w:rsidP="000C49C1">
            <w:pPr>
              <w:pStyle w:val="Heading3"/>
              <w:numPr>
                <w:ilvl w:val="0"/>
                <w:numId w:val="18"/>
              </w:numPr>
              <w:spacing w:after="200"/>
              <w:ind w:left="360"/>
              <w:contextualSpacing w:val="0"/>
              <w:rPr>
                <w:spacing w:val="-20"/>
                <w:lang w:val="en-US"/>
              </w:rPr>
            </w:pPr>
            <w:bookmarkStart w:id="258" w:name="_Toc330557926"/>
            <w:bookmarkStart w:id="259" w:name="_Toc493066406"/>
            <w:r w:rsidRPr="00AA4157">
              <w:rPr>
                <w:lang w:val="en-US"/>
              </w:rPr>
              <w:t>Equipment, Vehicles and Materials</w:t>
            </w:r>
            <w:bookmarkEnd w:id="258"/>
            <w:bookmarkEnd w:id="259"/>
          </w:p>
        </w:tc>
        <w:tc>
          <w:tcPr>
            <w:tcW w:w="6890" w:type="dxa"/>
          </w:tcPr>
          <w:p w:rsidR="00AA4157" w:rsidRPr="00AA4157" w:rsidRDefault="00AA4157" w:rsidP="003C5E11">
            <w:pPr>
              <w:spacing w:after="200"/>
              <w:ind w:right="-72"/>
              <w:jc w:val="both"/>
            </w:pPr>
            <w:r w:rsidRPr="00AA4157">
              <w:t>29.1</w:t>
            </w:r>
            <w:r w:rsidRPr="00AA4157">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w:t>
            </w:r>
            <w:r w:rsidRPr="00AA4157">
              <w:lastRenderedPageBreak/>
              <w:t>the Client in writing, shall insure them at the expense of the Client in an amount equal to their full replacement value.</w:t>
            </w:r>
          </w:p>
          <w:p w:rsidR="00AA4157" w:rsidRPr="00AA4157" w:rsidRDefault="00AA4157" w:rsidP="003C5E11">
            <w:pPr>
              <w:spacing w:after="200"/>
              <w:ind w:right="-72"/>
              <w:jc w:val="both"/>
            </w:pPr>
            <w:r w:rsidRPr="00AA4157">
              <w:rPr>
                <w:spacing w:val="-2"/>
              </w:rPr>
              <w:t>29.2</w:t>
            </w:r>
            <w:r w:rsidRPr="00AA4157">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AA4157" w:rsidRPr="00AA4157" w:rsidRDefault="00AA4157" w:rsidP="00AA4157">
      <w:pPr>
        <w:pStyle w:val="Heading1"/>
        <w:rPr>
          <w:rFonts w:ascii="Times New Roman" w:hAnsi="Times New Roman"/>
          <w:smallCaps/>
          <w:sz w:val="24"/>
          <w:szCs w:val="24"/>
        </w:rPr>
      </w:pPr>
      <w:bookmarkStart w:id="260" w:name="_Toc351343720"/>
      <w:bookmarkStart w:id="261" w:name="_Toc330557927"/>
      <w:bookmarkStart w:id="262" w:name="_Toc493066407"/>
      <w:r w:rsidRPr="00AA4157">
        <w:rPr>
          <w:rFonts w:ascii="Times New Roman" w:hAnsi="Times New Roman"/>
          <w:smallCaps/>
          <w:sz w:val="24"/>
          <w:szCs w:val="24"/>
        </w:rPr>
        <w:lastRenderedPageBreak/>
        <w:t>D.  Consultant’s Experts and Sub-Consultants</w:t>
      </w:r>
      <w:bookmarkEnd w:id="260"/>
      <w:bookmarkEnd w:id="261"/>
      <w:bookmarkEnd w:id="262"/>
    </w:p>
    <w:tbl>
      <w:tblPr>
        <w:tblW w:w="9466" w:type="dxa"/>
        <w:jc w:val="center"/>
        <w:tblLayout w:type="fixed"/>
        <w:tblLook w:val="0000" w:firstRow="0" w:lastRow="0" w:firstColumn="0" w:lastColumn="0" w:noHBand="0" w:noVBand="0"/>
      </w:tblPr>
      <w:tblGrid>
        <w:gridCol w:w="2650"/>
        <w:gridCol w:w="6816"/>
      </w:tblGrid>
      <w:tr w:rsidR="00AA4157" w:rsidRPr="00AA4157" w:rsidTr="003C5E11">
        <w:trPr>
          <w:jc w:val="center"/>
        </w:trPr>
        <w:tc>
          <w:tcPr>
            <w:tcW w:w="2650" w:type="dxa"/>
          </w:tcPr>
          <w:p w:rsidR="00AA4157" w:rsidRPr="00AA4157" w:rsidRDefault="00AA4157" w:rsidP="000C49C1">
            <w:pPr>
              <w:pStyle w:val="Heading3"/>
              <w:numPr>
                <w:ilvl w:val="0"/>
                <w:numId w:val="18"/>
              </w:numPr>
              <w:spacing w:after="200"/>
              <w:ind w:left="360"/>
              <w:contextualSpacing w:val="0"/>
              <w:rPr>
                <w:lang w:val="en-US"/>
              </w:rPr>
            </w:pPr>
            <w:bookmarkStart w:id="263" w:name="_Toc351343722"/>
            <w:bookmarkStart w:id="264" w:name="_Toc330557928"/>
            <w:bookmarkStart w:id="265" w:name="_Toc493066408"/>
            <w:r w:rsidRPr="00AA4157">
              <w:rPr>
                <w:lang w:val="en-US"/>
              </w:rPr>
              <w:t xml:space="preserve">Description of Key </w:t>
            </w:r>
            <w:bookmarkEnd w:id="263"/>
            <w:r w:rsidRPr="00AA4157">
              <w:rPr>
                <w:lang w:val="en-US"/>
              </w:rPr>
              <w:t>Experts</w:t>
            </w:r>
            <w:bookmarkEnd w:id="264"/>
            <w:bookmarkEnd w:id="265"/>
          </w:p>
        </w:tc>
        <w:tc>
          <w:tcPr>
            <w:tcW w:w="6816" w:type="dxa"/>
          </w:tcPr>
          <w:p w:rsidR="00AA4157" w:rsidRPr="00AA4157" w:rsidRDefault="00AA4157" w:rsidP="003C5E11">
            <w:pPr>
              <w:spacing w:after="200"/>
              <w:ind w:right="-72"/>
              <w:jc w:val="both"/>
              <w:rPr>
                <w:b/>
              </w:rPr>
            </w:pPr>
            <w:r w:rsidRPr="0090340F">
              <w:t>30.1</w:t>
            </w:r>
            <w:r w:rsidRPr="0090340F">
              <w:tab/>
              <w:t xml:space="preserve">The title, agreed job description, minimum qualification and time-input estimates to carry out the Services of each of the Consultant’s Key Experts are described in </w:t>
            </w:r>
            <w:r w:rsidRPr="0090340F">
              <w:rPr>
                <w:b/>
              </w:rPr>
              <w:t>Appendix B.</w:t>
            </w:r>
            <w:r w:rsidRPr="00AA4157">
              <w:rPr>
                <w:b/>
              </w:rPr>
              <w:t xml:space="preserve">  </w:t>
            </w:r>
          </w:p>
        </w:tc>
      </w:tr>
      <w:tr w:rsidR="00AA4157" w:rsidRPr="00AA4157" w:rsidTr="003C5E11">
        <w:trPr>
          <w:jc w:val="center"/>
        </w:trPr>
        <w:tc>
          <w:tcPr>
            <w:tcW w:w="2650" w:type="dxa"/>
          </w:tcPr>
          <w:p w:rsidR="00AA4157" w:rsidRPr="00AA4157" w:rsidRDefault="00AA4157" w:rsidP="000C49C1">
            <w:pPr>
              <w:pStyle w:val="Heading3"/>
              <w:numPr>
                <w:ilvl w:val="0"/>
                <w:numId w:val="18"/>
              </w:numPr>
              <w:spacing w:after="200"/>
              <w:ind w:left="360"/>
              <w:contextualSpacing w:val="0"/>
              <w:rPr>
                <w:lang w:val="en-US"/>
              </w:rPr>
            </w:pPr>
            <w:bookmarkStart w:id="266" w:name="_Toc351343725"/>
            <w:bookmarkStart w:id="267" w:name="_Toc330557929"/>
            <w:bookmarkStart w:id="268" w:name="_Toc493066409"/>
            <w:r w:rsidRPr="00AA4157">
              <w:rPr>
                <w:lang w:val="en-US"/>
              </w:rPr>
              <w:t xml:space="preserve">Replacement of </w:t>
            </w:r>
            <w:bookmarkEnd w:id="266"/>
            <w:r w:rsidRPr="00AA4157">
              <w:rPr>
                <w:lang w:val="en-US"/>
              </w:rPr>
              <w:t>Key Experts</w:t>
            </w:r>
            <w:bookmarkEnd w:id="267"/>
            <w:bookmarkEnd w:id="268"/>
          </w:p>
        </w:tc>
        <w:tc>
          <w:tcPr>
            <w:tcW w:w="6816" w:type="dxa"/>
          </w:tcPr>
          <w:p w:rsidR="00AA4157" w:rsidRPr="00AA4157" w:rsidRDefault="00AA4157" w:rsidP="003C5E11">
            <w:pPr>
              <w:spacing w:after="200"/>
              <w:ind w:right="-72"/>
              <w:jc w:val="both"/>
            </w:pPr>
            <w:r w:rsidRPr="00AA4157">
              <w:t>31.1</w:t>
            </w:r>
            <w:r w:rsidRPr="00AA4157">
              <w:tab/>
              <w:t xml:space="preserve">Except as the Client may otherwise agree in writing, no changes shall be made in the Key Experts. </w:t>
            </w:r>
          </w:p>
          <w:p w:rsidR="00AA4157" w:rsidRPr="00AA4157" w:rsidRDefault="00AA4157" w:rsidP="003C5E11">
            <w:pPr>
              <w:spacing w:after="200"/>
              <w:ind w:right="-72"/>
              <w:jc w:val="both"/>
            </w:pPr>
            <w:r w:rsidRPr="00AA4157">
              <w:t>31.2</w:t>
            </w:r>
            <w:r w:rsidRPr="00AA4157">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AA4157" w:rsidRPr="00AA4157" w:rsidTr="003C5E11">
        <w:trPr>
          <w:jc w:val="center"/>
        </w:trPr>
        <w:tc>
          <w:tcPr>
            <w:tcW w:w="2650" w:type="dxa"/>
          </w:tcPr>
          <w:p w:rsidR="00AA4157" w:rsidRPr="00AA4157" w:rsidRDefault="00AA4157" w:rsidP="000C49C1">
            <w:pPr>
              <w:pStyle w:val="Heading3"/>
              <w:numPr>
                <w:ilvl w:val="0"/>
                <w:numId w:val="18"/>
              </w:numPr>
              <w:spacing w:after="200"/>
              <w:ind w:left="360"/>
              <w:contextualSpacing w:val="0"/>
              <w:rPr>
                <w:lang w:val="en-US"/>
              </w:rPr>
            </w:pPr>
            <w:bookmarkStart w:id="269" w:name="_Toc330557931"/>
            <w:bookmarkStart w:id="270" w:name="_Toc493066410"/>
            <w:r w:rsidRPr="00AA4157">
              <w:rPr>
                <w:lang w:val="en-US"/>
              </w:rPr>
              <w:t>Removal of Experts or Sub-consultants</w:t>
            </w:r>
            <w:bookmarkEnd w:id="269"/>
            <w:bookmarkEnd w:id="270"/>
          </w:p>
        </w:tc>
        <w:tc>
          <w:tcPr>
            <w:tcW w:w="6816" w:type="dxa"/>
          </w:tcPr>
          <w:p w:rsidR="00AA4157" w:rsidRPr="00AA4157" w:rsidRDefault="00AA4157" w:rsidP="003C5E11">
            <w:pPr>
              <w:spacing w:after="200"/>
              <w:jc w:val="both"/>
            </w:pPr>
            <w:r w:rsidRPr="00AA4157">
              <w:t>32.1</w:t>
            </w:r>
            <w:r w:rsidRPr="00AA4157">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AA4157">
              <w:rPr>
                <w:i/>
              </w:rPr>
              <w:t>[or obstructive]</w:t>
            </w:r>
            <w:r w:rsidRPr="00AA4157">
              <w:t xml:space="preserve"> practice while performing the Services, the Consultant shall, at the Client’s written request, provide a replacement. </w:t>
            </w:r>
          </w:p>
          <w:p w:rsidR="00AA4157" w:rsidRPr="00AA4157" w:rsidRDefault="00AA4157" w:rsidP="003C5E11">
            <w:pPr>
              <w:spacing w:after="200"/>
              <w:jc w:val="both"/>
            </w:pPr>
            <w:r w:rsidRPr="00AA4157">
              <w:rPr>
                <w:spacing w:val="-2"/>
              </w:rPr>
              <w:t>32.2</w:t>
            </w:r>
            <w:r w:rsidRPr="00AA4157">
              <w:rPr>
                <w:spacing w:val="-2"/>
              </w:rPr>
              <w:tab/>
              <w:t xml:space="preserve">In the event that any of Key Experts or Sub-consultants is found by the Client to be incompetent or incapable in discharging assigned duties, the Client, specifying the grounds therefore, may request the </w:t>
            </w:r>
            <w:r w:rsidRPr="00AA4157">
              <w:t xml:space="preserve">Consultant </w:t>
            </w:r>
            <w:r w:rsidRPr="00AA4157">
              <w:rPr>
                <w:spacing w:val="-2"/>
              </w:rPr>
              <w:t>to provide a replacement.</w:t>
            </w:r>
          </w:p>
          <w:p w:rsidR="00AA4157" w:rsidRPr="00AA4157" w:rsidRDefault="00AA4157" w:rsidP="003C5E11">
            <w:pPr>
              <w:spacing w:after="200"/>
              <w:ind w:right="-72"/>
              <w:jc w:val="both"/>
              <w:rPr>
                <w:spacing w:val="-2"/>
              </w:rPr>
            </w:pPr>
            <w:r w:rsidRPr="00AA4157">
              <w:t>32.3</w:t>
            </w:r>
            <w:r w:rsidRPr="00AA4157">
              <w:tab/>
              <w:t>Any replacement of the removed Experts or Sub-consultants shall possess better</w:t>
            </w:r>
            <w:r w:rsidRPr="00AA4157">
              <w:rPr>
                <w:spacing w:val="-2"/>
              </w:rPr>
              <w:t xml:space="preserve"> qualifications and experience and shall be acceptable to the Client.</w:t>
            </w:r>
          </w:p>
          <w:p w:rsidR="00AA4157" w:rsidRPr="00AA4157" w:rsidRDefault="00AA4157" w:rsidP="003C5E11">
            <w:pPr>
              <w:spacing w:after="200"/>
              <w:ind w:right="-72"/>
              <w:jc w:val="both"/>
            </w:pPr>
            <w:r w:rsidRPr="00AA4157">
              <w:t>32.4</w:t>
            </w:r>
            <w:r w:rsidRPr="00AA4157">
              <w:tab/>
              <w:t>The Consultant shall bear all costs arising out of or incidental to any removal and/or replacement of such Experts.</w:t>
            </w:r>
          </w:p>
        </w:tc>
      </w:tr>
    </w:tbl>
    <w:p w:rsidR="00AA4157" w:rsidRPr="00AA4157" w:rsidRDefault="00AA4157" w:rsidP="00AA4157">
      <w:pPr>
        <w:pStyle w:val="Heading1"/>
        <w:rPr>
          <w:rFonts w:ascii="Times New Roman" w:hAnsi="Times New Roman"/>
          <w:smallCaps/>
          <w:sz w:val="24"/>
          <w:szCs w:val="24"/>
        </w:rPr>
      </w:pPr>
      <w:bookmarkStart w:id="271" w:name="_Toc351343727"/>
      <w:bookmarkStart w:id="272" w:name="_Toc330557934"/>
      <w:bookmarkStart w:id="273" w:name="_Toc493066411"/>
      <w:r w:rsidRPr="00AA4157">
        <w:rPr>
          <w:rFonts w:ascii="Times New Roman" w:hAnsi="Times New Roman"/>
          <w:smallCaps/>
          <w:sz w:val="24"/>
          <w:szCs w:val="24"/>
        </w:rPr>
        <w:lastRenderedPageBreak/>
        <w:t>E.  Obligations of the Client</w:t>
      </w:r>
      <w:bookmarkEnd w:id="271"/>
      <w:bookmarkEnd w:id="272"/>
      <w:bookmarkEnd w:id="273"/>
    </w:p>
    <w:tbl>
      <w:tblPr>
        <w:tblW w:w="9466" w:type="dxa"/>
        <w:jc w:val="center"/>
        <w:tblLayout w:type="fixed"/>
        <w:tblLook w:val="0000" w:firstRow="0" w:lastRow="0" w:firstColumn="0" w:lastColumn="0" w:noHBand="0" w:noVBand="0"/>
      </w:tblPr>
      <w:tblGrid>
        <w:gridCol w:w="2628"/>
        <w:gridCol w:w="6783"/>
        <w:gridCol w:w="55"/>
      </w:tblGrid>
      <w:tr w:rsidR="00AA4157" w:rsidRPr="00AA4157" w:rsidTr="003C5E11">
        <w:trPr>
          <w:jc w:val="center"/>
        </w:trPr>
        <w:tc>
          <w:tcPr>
            <w:tcW w:w="2628" w:type="dxa"/>
          </w:tcPr>
          <w:p w:rsidR="00AA4157" w:rsidRPr="00AA4157" w:rsidRDefault="00AA4157" w:rsidP="000C49C1">
            <w:pPr>
              <w:pStyle w:val="Heading3"/>
              <w:numPr>
                <w:ilvl w:val="0"/>
                <w:numId w:val="18"/>
              </w:numPr>
              <w:spacing w:after="200"/>
              <w:ind w:left="360"/>
              <w:contextualSpacing w:val="0"/>
              <w:rPr>
                <w:lang w:val="en-US"/>
              </w:rPr>
            </w:pPr>
            <w:bookmarkStart w:id="274" w:name="_Toc351343728"/>
            <w:bookmarkStart w:id="275" w:name="_Toc330557935"/>
            <w:bookmarkStart w:id="276" w:name="_Toc493066412"/>
            <w:r w:rsidRPr="00AA4157">
              <w:rPr>
                <w:lang w:val="en-US"/>
              </w:rPr>
              <w:t>Assistance and Exemptions</w:t>
            </w:r>
            <w:bookmarkEnd w:id="274"/>
            <w:bookmarkEnd w:id="275"/>
            <w:bookmarkEnd w:id="276"/>
          </w:p>
        </w:tc>
        <w:tc>
          <w:tcPr>
            <w:tcW w:w="6838" w:type="dxa"/>
            <w:gridSpan w:val="2"/>
          </w:tcPr>
          <w:p w:rsidR="00AA4157" w:rsidRPr="00AA4157" w:rsidRDefault="00AA4157" w:rsidP="003C5E11">
            <w:pPr>
              <w:spacing w:after="200"/>
              <w:ind w:right="-72"/>
              <w:jc w:val="both"/>
            </w:pPr>
            <w:r w:rsidRPr="00AA4157">
              <w:t>33.1</w:t>
            </w:r>
            <w:r w:rsidRPr="00AA4157">
              <w:tab/>
              <w:t xml:space="preserve">Unless otherwise specified in the </w:t>
            </w:r>
            <w:r w:rsidRPr="00AA4157">
              <w:rPr>
                <w:b/>
              </w:rPr>
              <w:t>SCC</w:t>
            </w:r>
            <w:r w:rsidRPr="00AA4157">
              <w:t>, the Client shall use its best efforts to:</w:t>
            </w:r>
          </w:p>
          <w:p w:rsidR="00AA4157" w:rsidRPr="00AA4157" w:rsidRDefault="00AA4157" w:rsidP="003C5E11">
            <w:pPr>
              <w:tabs>
                <w:tab w:val="left" w:pos="540"/>
              </w:tabs>
              <w:spacing w:after="200"/>
              <w:ind w:left="540" w:right="-72" w:hanging="540"/>
              <w:jc w:val="both"/>
            </w:pPr>
            <w:r w:rsidRPr="00AA4157">
              <w:t>(a)</w:t>
            </w:r>
            <w:r w:rsidRPr="00AA4157">
              <w:tab/>
              <w:t>Assist the Consultant with obtaining work permits and such other documents as shall be necessary to enable the Consultant to perform the Services.</w:t>
            </w:r>
          </w:p>
          <w:p w:rsidR="00AA4157" w:rsidRPr="00AA4157" w:rsidRDefault="00AA4157" w:rsidP="003C5E11">
            <w:pPr>
              <w:tabs>
                <w:tab w:val="left" w:pos="540"/>
              </w:tabs>
              <w:spacing w:after="200"/>
              <w:ind w:left="540" w:right="-72" w:hanging="540"/>
              <w:jc w:val="both"/>
            </w:pPr>
            <w:r w:rsidRPr="00AA4157">
              <w:t>(b)</w:t>
            </w:r>
            <w:r w:rsidRPr="00AA4157">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AA4157" w:rsidRPr="00AA4157" w:rsidRDefault="00AA4157" w:rsidP="003C5E11">
            <w:pPr>
              <w:tabs>
                <w:tab w:val="left" w:pos="540"/>
              </w:tabs>
              <w:spacing w:after="200"/>
              <w:ind w:left="540" w:right="-72" w:hanging="540"/>
              <w:jc w:val="both"/>
            </w:pPr>
            <w:r w:rsidRPr="00AA4157">
              <w:t>(c)</w:t>
            </w:r>
            <w:r w:rsidRPr="00AA4157">
              <w:tab/>
              <w:t>Facilitate prompt clearance through customs of any property required for the Services and of the personal effects of the Experts and their eligible dependents.</w:t>
            </w:r>
          </w:p>
          <w:p w:rsidR="00AA4157" w:rsidRPr="00AA4157" w:rsidRDefault="00AA4157" w:rsidP="003C5E11">
            <w:pPr>
              <w:tabs>
                <w:tab w:val="left" w:pos="540"/>
              </w:tabs>
              <w:spacing w:after="200"/>
              <w:ind w:left="540" w:right="-72" w:hanging="540"/>
              <w:jc w:val="both"/>
            </w:pPr>
            <w:r w:rsidRPr="00AA4157">
              <w:t>(d)</w:t>
            </w:r>
            <w:r w:rsidRPr="00AA4157">
              <w:tab/>
              <w:t>Issue to officials, agents and representatives of the Government all such instructions and information as may be necessary or appropriate for the prompt and effective implementation of the Services.</w:t>
            </w:r>
          </w:p>
          <w:p w:rsidR="00AA4157" w:rsidRPr="00AA4157" w:rsidRDefault="00AA4157" w:rsidP="003C5E11">
            <w:pPr>
              <w:tabs>
                <w:tab w:val="left" w:pos="540"/>
              </w:tabs>
              <w:spacing w:after="200"/>
              <w:ind w:left="547" w:right="-72" w:hanging="547"/>
              <w:jc w:val="both"/>
            </w:pPr>
            <w:r w:rsidRPr="00AA4157">
              <w:t>(e)</w:t>
            </w:r>
            <w:r w:rsidRPr="00AA4157">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AA4157" w:rsidRPr="00AA4157" w:rsidRDefault="00AA4157" w:rsidP="003C5E11">
            <w:pPr>
              <w:tabs>
                <w:tab w:val="left" w:pos="540"/>
              </w:tabs>
              <w:spacing w:after="200"/>
              <w:ind w:left="540" w:right="-72" w:hanging="540"/>
              <w:jc w:val="both"/>
            </w:pPr>
            <w:r w:rsidRPr="00AA4157">
              <w:t>(f)</w:t>
            </w:r>
            <w:r w:rsidRPr="00AA4157">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AA4157" w:rsidRPr="00AA4157" w:rsidRDefault="00AA4157" w:rsidP="003C5E11">
            <w:pPr>
              <w:tabs>
                <w:tab w:val="left" w:pos="540"/>
              </w:tabs>
              <w:spacing w:after="200"/>
              <w:ind w:left="540" w:right="-72" w:hanging="540"/>
              <w:jc w:val="both"/>
            </w:pPr>
            <w:r w:rsidRPr="00AA4157">
              <w:t>(g)</w:t>
            </w:r>
            <w:r w:rsidRPr="00AA4157">
              <w:tab/>
              <w:t>Provide to the Consultant any such other assistance as may be specified in the</w:t>
            </w:r>
            <w:r w:rsidRPr="00AA4157">
              <w:rPr>
                <w:b/>
              </w:rPr>
              <w:t xml:space="preserve"> SCC</w:t>
            </w:r>
            <w:r w:rsidRPr="00AA4157">
              <w:t>.</w:t>
            </w:r>
          </w:p>
        </w:tc>
      </w:tr>
      <w:tr w:rsidR="00AA4157" w:rsidRPr="00AA4157" w:rsidTr="003C5E11">
        <w:trPr>
          <w:jc w:val="center"/>
        </w:trPr>
        <w:tc>
          <w:tcPr>
            <w:tcW w:w="2628" w:type="dxa"/>
          </w:tcPr>
          <w:p w:rsidR="00AA4157" w:rsidRPr="00AA4157" w:rsidRDefault="00AA4157" w:rsidP="000C49C1">
            <w:pPr>
              <w:pStyle w:val="Heading3"/>
              <w:numPr>
                <w:ilvl w:val="0"/>
                <w:numId w:val="18"/>
              </w:numPr>
              <w:spacing w:after="200"/>
              <w:ind w:left="360"/>
              <w:contextualSpacing w:val="0"/>
              <w:rPr>
                <w:lang w:val="en-US"/>
              </w:rPr>
            </w:pPr>
            <w:bookmarkStart w:id="277" w:name="_Toc351343729"/>
            <w:bookmarkStart w:id="278" w:name="_Toc330557936"/>
            <w:bookmarkStart w:id="279" w:name="_Toc493066413"/>
            <w:r w:rsidRPr="00AA4157">
              <w:rPr>
                <w:lang w:val="en-US"/>
              </w:rPr>
              <w:t xml:space="preserve">Access to </w:t>
            </w:r>
            <w:bookmarkEnd w:id="277"/>
            <w:r w:rsidRPr="00AA4157">
              <w:rPr>
                <w:lang w:val="en-US"/>
              </w:rPr>
              <w:t>Project Site</w:t>
            </w:r>
            <w:bookmarkEnd w:id="278"/>
            <w:bookmarkEnd w:id="279"/>
          </w:p>
        </w:tc>
        <w:tc>
          <w:tcPr>
            <w:tcW w:w="6838" w:type="dxa"/>
            <w:gridSpan w:val="2"/>
          </w:tcPr>
          <w:p w:rsidR="00AA4157" w:rsidRPr="00AA4157" w:rsidRDefault="00AA4157" w:rsidP="003C5E11">
            <w:pPr>
              <w:spacing w:after="200"/>
              <w:ind w:right="-72"/>
              <w:jc w:val="both"/>
            </w:pPr>
            <w:r w:rsidRPr="00AA4157">
              <w:t>34.1</w:t>
            </w:r>
            <w:r w:rsidRPr="00AA4157">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w:t>
            </w:r>
            <w:r w:rsidRPr="00AA4157">
              <w:lastRenderedPageBreak/>
              <w:t>damage is caused by the willful default or negligence of the Consultant or any Sub-consultants or the Experts of either of them.</w:t>
            </w:r>
          </w:p>
        </w:tc>
      </w:tr>
      <w:tr w:rsidR="00AA4157" w:rsidRPr="00AA4157" w:rsidTr="003C5E11">
        <w:trPr>
          <w:jc w:val="center"/>
        </w:trPr>
        <w:tc>
          <w:tcPr>
            <w:tcW w:w="2628" w:type="dxa"/>
          </w:tcPr>
          <w:p w:rsidR="00AA4157" w:rsidRPr="00AA4157" w:rsidRDefault="00AA4157" w:rsidP="000C49C1">
            <w:pPr>
              <w:pStyle w:val="Heading3"/>
              <w:numPr>
                <w:ilvl w:val="0"/>
                <w:numId w:val="18"/>
              </w:numPr>
              <w:spacing w:after="200"/>
              <w:ind w:left="360"/>
              <w:contextualSpacing w:val="0"/>
              <w:rPr>
                <w:spacing w:val="-3"/>
                <w:lang w:val="en-US"/>
              </w:rPr>
            </w:pPr>
            <w:bookmarkStart w:id="280" w:name="_Toc351343730"/>
            <w:r w:rsidRPr="00AA4157">
              <w:rPr>
                <w:lang w:val="en-US"/>
              </w:rPr>
              <w:lastRenderedPageBreak/>
              <w:br w:type="page"/>
            </w:r>
            <w:bookmarkStart w:id="281" w:name="_Toc330557937"/>
            <w:bookmarkStart w:id="282" w:name="_Toc493066414"/>
            <w:r w:rsidRPr="00AA4157">
              <w:rPr>
                <w:lang w:val="en-US"/>
              </w:rPr>
              <w:t>Change in the Applicable Law</w:t>
            </w:r>
            <w:bookmarkEnd w:id="280"/>
            <w:r w:rsidRPr="00AA4157">
              <w:rPr>
                <w:lang w:val="en-US"/>
              </w:rPr>
              <w:t xml:space="preserve"> </w:t>
            </w:r>
            <w:r w:rsidRPr="00AA4157">
              <w:rPr>
                <w:spacing w:val="-3"/>
                <w:lang w:val="en-US"/>
              </w:rPr>
              <w:t xml:space="preserve">Related to </w:t>
            </w:r>
            <w:r w:rsidRPr="00AA4157">
              <w:rPr>
                <w:lang w:val="en-US"/>
              </w:rPr>
              <w:t>Taxes and Duties</w:t>
            </w:r>
            <w:bookmarkEnd w:id="281"/>
            <w:bookmarkEnd w:id="282"/>
          </w:p>
        </w:tc>
        <w:tc>
          <w:tcPr>
            <w:tcW w:w="6838" w:type="dxa"/>
            <w:gridSpan w:val="2"/>
          </w:tcPr>
          <w:p w:rsidR="00AA4157" w:rsidRPr="00AA4157" w:rsidRDefault="00AA4157" w:rsidP="003C5E11">
            <w:pPr>
              <w:spacing w:after="200"/>
              <w:ind w:right="-72"/>
              <w:jc w:val="both"/>
            </w:pPr>
            <w:r w:rsidRPr="00AA4157">
              <w:t>35.1</w:t>
            </w:r>
            <w:r w:rsidRPr="00AA4157">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39.1.</w:t>
            </w:r>
          </w:p>
        </w:tc>
      </w:tr>
      <w:tr w:rsidR="00AA4157" w:rsidRPr="00AA4157" w:rsidTr="003C5E11">
        <w:trPr>
          <w:jc w:val="center"/>
        </w:trPr>
        <w:tc>
          <w:tcPr>
            <w:tcW w:w="2628" w:type="dxa"/>
          </w:tcPr>
          <w:p w:rsidR="00AA4157" w:rsidRPr="00AA4157" w:rsidRDefault="00AA4157" w:rsidP="000C49C1">
            <w:pPr>
              <w:pStyle w:val="Heading3"/>
              <w:numPr>
                <w:ilvl w:val="0"/>
                <w:numId w:val="18"/>
              </w:numPr>
              <w:spacing w:after="200"/>
              <w:ind w:left="360"/>
              <w:contextualSpacing w:val="0"/>
              <w:rPr>
                <w:lang w:val="en-US"/>
              </w:rPr>
            </w:pPr>
            <w:bookmarkStart w:id="283" w:name="_Toc351343731"/>
            <w:bookmarkStart w:id="284" w:name="_Toc330557938"/>
            <w:bookmarkStart w:id="285" w:name="_Toc493066415"/>
            <w:r w:rsidRPr="00AA4157">
              <w:rPr>
                <w:lang w:val="en-US"/>
              </w:rPr>
              <w:t>Services, Facilities and Property of the Client</w:t>
            </w:r>
            <w:bookmarkEnd w:id="283"/>
            <w:bookmarkEnd w:id="284"/>
            <w:bookmarkEnd w:id="285"/>
          </w:p>
        </w:tc>
        <w:tc>
          <w:tcPr>
            <w:tcW w:w="6838" w:type="dxa"/>
            <w:gridSpan w:val="2"/>
          </w:tcPr>
          <w:p w:rsidR="00AA4157" w:rsidRPr="00AA4157" w:rsidRDefault="00AA4157" w:rsidP="003C5E11">
            <w:pPr>
              <w:spacing w:after="200"/>
              <w:ind w:right="-72"/>
              <w:jc w:val="both"/>
            </w:pPr>
            <w:r w:rsidRPr="00AA4157">
              <w:t>36.1</w:t>
            </w:r>
            <w:r w:rsidRPr="00AA4157">
              <w:tab/>
              <w:t xml:space="preserve">The Client shall make available to the Consultant and the Experts, for the purposes of the Services and free of any charge, the services, facilities and property described in the Terms of Reference </w:t>
            </w:r>
            <w:r w:rsidRPr="00AA4157">
              <w:rPr>
                <w:b/>
              </w:rPr>
              <w:t>(Appendix A)</w:t>
            </w:r>
            <w:r w:rsidRPr="00AA4157">
              <w:t xml:space="preserve"> at the times and in the manner specified in said </w:t>
            </w:r>
            <w:r w:rsidRPr="00AA4157">
              <w:rPr>
                <w:b/>
              </w:rPr>
              <w:t>Appendix A.</w:t>
            </w:r>
          </w:p>
        </w:tc>
      </w:tr>
      <w:tr w:rsidR="00AA4157" w:rsidRPr="00AA4157" w:rsidTr="003C5E11">
        <w:trPr>
          <w:gridAfter w:val="1"/>
          <w:wAfter w:w="55" w:type="dxa"/>
          <w:jc w:val="center"/>
        </w:trPr>
        <w:tc>
          <w:tcPr>
            <w:tcW w:w="2628" w:type="dxa"/>
          </w:tcPr>
          <w:p w:rsidR="00AA4157" w:rsidRPr="00AA4157" w:rsidRDefault="00AA4157" w:rsidP="000C49C1">
            <w:pPr>
              <w:pStyle w:val="Heading3"/>
              <w:numPr>
                <w:ilvl w:val="0"/>
                <w:numId w:val="18"/>
              </w:numPr>
              <w:spacing w:after="200"/>
              <w:ind w:left="360"/>
              <w:contextualSpacing w:val="0"/>
              <w:rPr>
                <w:lang w:val="en-US"/>
              </w:rPr>
            </w:pPr>
            <w:bookmarkStart w:id="286" w:name="_Toc351343733"/>
            <w:bookmarkStart w:id="287" w:name="_Toc330557939"/>
            <w:bookmarkStart w:id="288" w:name="_Toc493066416"/>
            <w:r w:rsidRPr="00AA4157">
              <w:rPr>
                <w:lang w:val="en-US"/>
              </w:rPr>
              <w:t>Counterpart Personnel</w:t>
            </w:r>
            <w:bookmarkEnd w:id="286"/>
            <w:bookmarkEnd w:id="287"/>
            <w:bookmarkEnd w:id="288"/>
          </w:p>
        </w:tc>
        <w:tc>
          <w:tcPr>
            <w:tcW w:w="6783" w:type="dxa"/>
          </w:tcPr>
          <w:p w:rsidR="00AA4157" w:rsidRPr="00AA4157" w:rsidRDefault="00AA4157" w:rsidP="003C5E11">
            <w:pPr>
              <w:spacing w:after="200"/>
              <w:ind w:right="-72"/>
              <w:jc w:val="both"/>
            </w:pPr>
            <w:r w:rsidRPr="00AA4157">
              <w:t>37.1</w:t>
            </w:r>
            <w:r w:rsidRPr="00AA4157">
              <w:tab/>
              <w:t xml:space="preserve">The Client shall make available to the Consultant free of charge such professional and support counterpart personnel, to be nominated by the Client with the Consultant’s advice, if specified in </w:t>
            </w:r>
            <w:r w:rsidRPr="00AA4157">
              <w:rPr>
                <w:b/>
              </w:rPr>
              <w:t>Appendix A</w:t>
            </w:r>
            <w:r w:rsidRPr="00AA4157">
              <w:t>.</w:t>
            </w:r>
          </w:p>
          <w:p w:rsidR="00AA4157" w:rsidRPr="00AA4157" w:rsidRDefault="00AA4157" w:rsidP="003C5E11">
            <w:pPr>
              <w:spacing w:after="200"/>
              <w:ind w:right="-72"/>
              <w:jc w:val="both"/>
            </w:pPr>
            <w:r w:rsidRPr="0090340F">
              <w:t>37.2</w:t>
            </w:r>
            <w:r w:rsidRPr="0090340F">
              <w:tab/>
              <w:t xml:space="preserve">If counterpart personnel are not provided by the Client to the Consultant as and when specified in </w:t>
            </w:r>
            <w:r w:rsidRPr="0090340F">
              <w:rPr>
                <w:b/>
              </w:rPr>
              <w:t>Appendix A</w:t>
            </w:r>
            <w:r w:rsidRPr="0090340F">
              <w:t>, the Client and the Consultant shall agree on (i) how the affected part of the Services shall be carried out, and (ii) the additional payments, if any, to be made by the Client to the Consultant as a result thereof pursuant to Clause GCC 39.2</w:t>
            </w:r>
          </w:p>
          <w:p w:rsidR="00AA4157" w:rsidRPr="00AA4157" w:rsidRDefault="00AA4157" w:rsidP="003C5E11">
            <w:pPr>
              <w:spacing w:after="200"/>
              <w:ind w:right="-72"/>
              <w:jc w:val="both"/>
            </w:pPr>
            <w:r w:rsidRPr="00AA4157">
              <w:t>37.3</w:t>
            </w:r>
            <w:r w:rsidRPr="00AA4157">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AA4157" w:rsidRPr="00AA4157" w:rsidTr="003C5E11">
        <w:trPr>
          <w:jc w:val="center"/>
        </w:trPr>
        <w:tc>
          <w:tcPr>
            <w:tcW w:w="2628" w:type="dxa"/>
          </w:tcPr>
          <w:p w:rsidR="00AA4157" w:rsidRPr="00AA4157" w:rsidRDefault="00AA4157" w:rsidP="000C49C1">
            <w:pPr>
              <w:pStyle w:val="Heading3"/>
              <w:numPr>
                <w:ilvl w:val="0"/>
                <w:numId w:val="18"/>
              </w:numPr>
              <w:spacing w:after="200"/>
              <w:ind w:left="360"/>
              <w:contextualSpacing w:val="0"/>
              <w:rPr>
                <w:lang w:val="en-US"/>
              </w:rPr>
            </w:pPr>
            <w:bookmarkStart w:id="289" w:name="_Toc351343732"/>
            <w:bookmarkStart w:id="290" w:name="_Toc330557940"/>
            <w:bookmarkStart w:id="291" w:name="_Toc493066417"/>
            <w:r w:rsidRPr="00AA4157">
              <w:rPr>
                <w:lang w:val="en-US"/>
              </w:rPr>
              <w:t>Payment</w:t>
            </w:r>
            <w:bookmarkEnd w:id="289"/>
            <w:r w:rsidRPr="00AA4157">
              <w:rPr>
                <w:lang w:val="en-US"/>
              </w:rPr>
              <w:t xml:space="preserve"> Obligation</w:t>
            </w:r>
            <w:bookmarkEnd w:id="290"/>
            <w:bookmarkEnd w:id="291"/>
          </w:p>
        </w:tc>
        <w:tc>
          <w:tcPr>
            <w:tcW w:w="6838" w:type="dxa"/>
            <w:gridSpan w:val="2"/>
          </w:tcPr>
          <w:p w:rsidR="00AA4157" w:rsidRPr="00AA4157" w:rsidRDefault="00AA4157" w:rsidP="003C5E11">
            <w:pPr>
              <w:spacing w:after="200"/>
              <w:ind w:right="-72"/>
              <w:jc w:val="both"/>
            </w:pPr>
            <w:r w:rsidRPr="00AA4157">
              <w:t>38.1</w:t>
            </w:r>
            <w:r w:rsidRPr="00AA4157">
              <w:tab/>
              <w:t xml:space="preserve">In consideration of the Services performed by the Consultant under this Contract, the Client shall make such payments to the Consultant for the deliverables specified in </w:t>
            </w:r>
            <w:r w:rsidRPr="00AA4157">
              <w:rPr>
                <w:b/>
              </w:rPr>
              <w:t>Appendix A</w:t>
            </w:r>
            <w:r w:rsidRPr="00AA4157">
              <w:t xml:space="preserve"> and in such manner as is provided by GCC F below.</w:t>
            </w:r>
          </w:p>
        </w:tc>
      </w:tr>
    </w:tbl>
    <w:p w:rsidR="00AA4157" w:rsidRPr="00AA4157" w:rsidRDefault="00AA4157" w:rsidP="00AA4157">
      <w:pPr>
        <w:pStyle w:val="Heading1"/>
        <w:rPr>
          <w:rFonts w:ascii="Times New Roman" w:hAnsi="Times New Roman"/>
          <w:smallCaps/>
          <w:sz w:val="24"/>
          <w:szCs w:val="24"/>
        </w:rPr>
      </w:pPr>
      <w:bookmarkStart w:id="292" w:name="_Toc351343734"/>
      <w:bookmarkStart w:id="293" w:name="_Toc330557941"/>
      <w:bookmarkStart w:id="294" w:name="_Toc493066418"/>
      <w:r w:rsidRPr="00AA4157">
        <w:rPr>
          <w:rFonts w:ascii="Times New Roman" w:hAnsi="Times New Roman"/>
          <w:smallCaps/>
          <w:sz w:val="24"/>
          <w:szCs w:val="24"/>
        </w:rPr>
        <w:lastRenderedPageBreak/>
        <w:t>F.  Payments to the Consultant</w:t>
      </w:r>
      <w:bookmarkEnd w:id="292"/>
      <w:bookmarkEnd w:id="293"/>
      <w:bookmarkEnd w:id="294"/>
    </w:p>
    <w:tbl>
      <w:tblPr>
        <w:tblW w:w="9450" w:type="dxa"/>
        <w:jc w:val="center"/>
        <w:tblLayout w:type="fixed"/>
        <w:tblLook w:val="0000" w:firstRow="0" w:lastRow="0" w:firstColumn="0" w:lastColumn="0" w:noHBand="0" w:noVBand="0"/>
      </w:tblPr>
      <w:tblGrid>
        <w:gridCol w:w="2250"/>
        <w:gridCol w:w="7200"/>
      </w:tblGrid>
      <w:tr w:rsidR="00AA4157" w:rsidRPr="00AA4157" w:rsidTr="003C5E11">
        <w:trPr>
          <w:jc w:val="center"/>
        </w:trPr>
        <w:tc>
          <w:tcPr>
            <w:tcW w:w="2250" w:type="dxa"/>
          </w:tcPr>
          <w:p w:rsidR="00AA4157" w:rsidRPr="00AA4157" w:rsidRDefault="00AA4157" w:rsidP="000C49C1">
            <w:pPr>
              <w:pStyle w:val="Heading3"/>
              <w:numPr>
                <w:ilvl w:val="0"/>
                <w:numId w:val="18"/>
              </w:numPr>
              <w:spacing w:after="200"/>
              <w:ind w:left="360"/>
              <w:contextualSpacing w:val="0"/>
              <w:rPr>
                <w:lang w:val="en-US"/>
              </w:rPr>
            </w:pPr>
            <w:bookmarkStart w:id="295" w:name="_Toc351343735"/>
            <w:bookmarkStart w:id="296" w:name="_Toc330557942"/>
            <w:bookmarkStart w:id="297" w:name="_Toc493066419"/>
            <w:r w:rsidRPr="00AA4157">
              <w:rPr>
                <w:lang w:val="en-US"/>
              </w:rPr>
              <w:t>Contract Price</w:t>
            </w:r>
            <w:bookmarkEnd w:id="295"/>
            <w:bookmarkEnd w:id="296"/>
            <w:bookmarkEnd w:id="297"/>
          </w:p>
        </w:tc>
        <w:tc>
          <w:tcPr>
            <w:tcW w:w="7200" w:type="dxa"/>
          </w:tcPr>
          <w:p w:rsidR="00AA4157" w:rsidRPr="00AA4157" w:rsidRDefault="00AA4157" w:rsidP="003C5E11">
            <w:pPr>
              <w:spacing w:after="240"/>
              <w:ind w:left="-18" w:right="-72" w:firstLine="18"/>
              <w:jc w:val="both"/>
              <w:rPr>
                <w:spacing w:val="-4"/>
              </w:rPr>
            </w:pPr>
            <w:r w:rsidRPr="00AA4157">
              <w:t>39.1</w:t>
            </w:r>
            <w:r w:rsidRPr="00AA4157">
              <w:tab/>
              <w:t>The Contract price is fixed and</w:t>
            </w:r>
            <w:r w:rsidRPr="00AA4157">
              <w:rPr>
                <w:spacing w:val="-4"/>
              </w:rPr>
              <w:t xml:space="preserve"> is set forth in the </w:t>
            </w:r>
            <w:r w:rsidRPr="00AA4157">
              <w:rPr>
                <w:b/>
                <w:spacing w:val="-4"/>
              </w:rPr>
              <w:t xml:space="preserve">SCC. </w:t>
            </w:r>
            <w:r w:rsidRPr="00AA4157">
              <w:rPr>
                <w:spacing w:val="-4"/>
              </w:rPr>
              <w:t xml:space="preserve">The Contract price breakdown is provided in </w:t>
            </w:r>
            <w:r w:rsidRPr="00AA4157">
              <w:rPr>
                <w:b/>
                <w:spacing w:val="-4"/>
              </w:rPr>
              <w:t>Appendix C</w:t>
            </w:r>
            <w:r w:rsidRPr="00AA4157">
              <w:rPr>
                <w:spacing w:val="-4"/>
              </w:rPr>
              <w:t xml:space="preserve">. </w:t>
            </w:r>
          </w:p>
          <w:p w:rsidR="00AA4157" w:rsidRPr="00AA4157" w:rsidRDefault="00AA4157" w:rsidP="003C5E11">
            <w:pPr>
              <w:spacing w:after="240"/>
              <w:ind w:left="-18" w:right="-72" w:firstLine="18"/>
              <w:jc w:val="both"/>
            </w:pPr>
            <w:r w:rsidRPr="00AA4157">
              <w:t>39.2</w:t>
            </w:r>
            <w:r w:rsidRPr="00AA4157">
              <w:tab/>
              <w:t xml:space="preserve">Any change to the Contract price specified in Clause 39.1 can be made only if the Parties have agreed to the revised scope of Services pursuant to Clause GCC 16 and have amended in writing the Terms of Reference in </w:t>
            </w:r>
            <w:r w:rsidRPr="00AA4157">
              <w:rPr>
                <w:b/>
              </w:rPr>
              <w:t>Appendix A</w:t>
            </w:r>
            <w:r w:rsidRPr="00AA4157">
              <w:t>.</w:t>
            </w:r>
          </w:p>
        </w:tc>
      </w:tr>
      <w:tr w:rsidR="00AA4157" w:rsidRPr="00AA4157" w:rsidTr="003C5E11">
        <w:trPr>
          <w:jc w:val="center"/>
        </w:trPr>
        <w:tc>
          <w:tcPr>
            <w:tcW w:w="2250" w:type="dxa"/>
          </w:tcPr>
          <w:p w:rsidR="00AA4157" w:rsidRPr="00AA4157" w:rsidRDefault="00AA4157" w:rsidP="000C49C1">
            <w:pPr>
              <w:pStyle w:val="Heading3"/>
              <w:numPr>
                <w:ilvl w:val="0"/>
                <w:numId w:val="18"/>
              </w:numPr>
              <w:spacing w:after="200"/>
              <w:ind w:left="360"/>
              <w:contextualSpacing w:val="0"/>
              <w:rPr>
                <w:lang w:val="en-US"/>
              </w:rPr>
            </w:pPr>
            <w:bookmarkStart w:id="298" w:name="_Toc330557944"/>
            <w:bookmarkStart w:id="299" w:name="_Toc493066420"/>
            <w:r w:rsidRPr="00AA4157">
              <w:rPr>
                <w:lang w:val="en-US"/>
              </w:rPr>
              <w:t>Taxes and Duties</w:t>
            </w:r>
            <w:bookmarkEnd w:id="298"/>
            <w:bookmarkEnd w:id="299"/>
          </w:p>
        </w:tc>
        <w:tc>
          <w:tcPr>
            <w:tcW w:w="7200" w:type="dxa"/>
          </w:tcPr>
          <w:p w:rsidR="00AA4157" w:rsidRPr="00AA4157" w:rsidRDefault="00AA4157" w:rsidP="003C5E11">
            <w:pPr>
              <w:spacing w:after="200"/>
              <w:ind w:right="-72"/>
              <w:jc w:val="both"/>
            </w:pPr>
            <w:r w:rsidRPr="00AA4157">
              <w:t>40.1</w:t>
            </w:r>
            <w:r w:rsidRPr="00AA4157">
              <w:tab/>
              <w:t xml:space="preserve">The Consultant, Sub-consultants and Experts are responsible for meeting any and all tax liabilities arising out of the Contract.  </w:t>
            </w:r>
          </w:p>
        </w:tc>
      </w:tr>
      <w:tr w:rsidR="00AA4157" w:rsidRPr="00AA4157" w:rsidTr="003C5E11">
        <w:trPr>
          <w:jc w:val="center"/>
        </w:trPr>
        <w:tc>
          <w:tcPr>
            <w:tcW w:w="2250" w:type="dxa"/>
          </w:tcPr>
          <w:p w:rsidR="00AA4157" w:rsidRPr="00AA4157" w:rsidRDefault="00AA4157" w:rsidP="000C49C1">
            <w:pPr>
              <w:pStyle w:val="Heading3"/>
              <w:numPr>
                <w:ilvl w:val="0"/>
                <w:numId w:val="18"/>
              </w:numPr>
              <w:spacing w:after="200"/>
              <w:ind w:left="360"/>
              <w:contextualSpacing w:val="0"/>
              <w:rPr>
                <w:lang w:val="en-US"/>
              </w:rPr>
            </w:pPr>
            <w:bookmarkStart w:id="300" w:name="_Toc351343737"/>
            <w:bookmarkStart w:id="301" w:name="_Toc330557945"/>
            <w:bookmarkStart w:id="302" w:name="_Toc493066421"/>
            <w:r w:rsidRPr="00AA4157">
              <w:rPr>
                <w:lang w:val="en-US"/>
              </w:rPr>
              <w:t>Currency of Payment</w:t>
            </w:r>
            <w:bookmarkEnd w:id="300"/>
            <w:bookmarkEnd w:id="301"/>
            <w:bookmarkEnd w:id="302"/>
          </w:p>
        </w:tc>
        <w:tc>
          <w:tcPr>
            <w:tcW w:w="7200" w:type="dxa"/>
          </w:tcPr>
          <w:p w:rsidR="00AA4157" w:rsidRPr="00AA4157" w:rsidRDefault="00AA4157" w:rsidP="003C5E11">
            <w:pPr>
              <w:pStyle w:val="BodyText2"/>
              <w:spacing w:after="200" w:line="240" w:lineRule="auto"/>
              <w:jc w:val="both"/>
            </w:pPr>
            <w:r w:rsidRPr="00AA4157">
              <w:t>41.1</w:t>
            </w:r>
            <w:r w:rsidRPr="00AA4157">
              <w:tab/>
              <w:t xml:space="preserve">Any payment under this Contract shall be made in the currency (ies) specified in the </w:t>
            </w:r>
            <w:r w:rsidRPr="00AA4157">
              <w:rPr>
                <w:b/>
              </w:rPr>
              <w:t>SCC.</w:t>
            </w:r>
          </w:p>
        </w:tc>
      </w:tr>
      <w:tr w:rsidR="00AA4157" w:rsidRPr="00AA4157" w:rsidTr="003C5E11">
        <w:trPr>
          <w:jc w:val="center"/>
        </w:trPr>
        <w:tc>
          <w:tcPr>
            <w:tcW w:w="2250" w:type="dxa"/>
          </w:tcPr>
          <w:p w:rsidR="00AA4157" w:rsidRPr="00AA4157" w:rsidRDefault="00AA4157" w:rsidP="000C49C1">
            <w:pPr>
              <w:pStyle w:val="Heading3"/>
              <w:numPr>
                <w:ilvl w:val="0"/>
                <w:numId w:val="18"/>
              </w:numPr>
              <w:spacing w:after="200"/>
              <w:ind w:left="360"/>
              <w:contextualSpacing w:val="0"/>
              <w:rPr>
                <w:lang w:val="en-US"/>
              </w:rPr>
            </w:pPr>
            <w:bookmarkStart w:id="303" w:name="_Toc330557946"/>
            <w:bookmarkStart w:id="304" w:name="_Toc493066422"/>
            <w:r w:rsidRPr="00AA4157">
              <w:rPr>
                <w:lang w:val="en-US"/>
              </w:rPr>
              <w:t>Mode of Billing and Payment</w:t>
            </w:r>
            <w:bookmarkEnd w:id="303"/>
            <w:bookmarkEnd w:id="304"/>
          </w:p>
        </w:tc>
        <w:tc>
          <w:tcPr>
            <w:tcW w:w="7200" w:type="dxa"/>
          </w:tcPr>
          <w:p w:rsidR="00AA4157" w:rsidRPr="00AA4157" w:rsidRDefault="00AA4157" w:rsidP="003C5E11">
            <w:pPr>
              <w:spacing w:after="200"/>
              <w:ind w:right="-72"/>
              <w:jc w:val="both"/>
            </w:pPr>
            <w:r w:rsidRPr="00AA4157">
              <w:t>42.1</w:t>
            </w:r>
            <w:r w:rsidRPr="00AA4157">
              <w:tab/>
              <w:t>The total payments under this Contract shall not exceed the Contract price set forth in Clause GCC 39.1.</w:t>
            </w:r>
          </w:p>
        </w:tc>
      </w:tr>
      <w:tr w:rsidR="00AA4157" w:rsidRPr="00AA4157" w:rsidTr="003C5E11">
        <w:trPr>
          <w:jc w:val="center"/>
        </w:trPr>
        <w:tc>
          <w:tcPr>
            <w:tcW w:w="2250" w:type="dxa"/>
          </w:tcPr>
          <w:p w:rsidR="00AA4157" w:rsidRPr="00AA4157" w:rsidRDefault="00AA4157" w:rsidP="003C5E11">
            <w:pPr>
              <w:pStyle w:val="Heading3"/>
              <w:numPr>
                <w:ilvl w:val="0"/>
                <w:numId w:val="0"/>
              </w:numPr>
              <w:spacing w:after="200"/>
              <w:ind w:left="720" w:hanging="720"/>
              <w:contextualSpacing w:val="0"/>
              <w:rPr>
                <w:lang w:val="en-US"/>
              </w:rPr>
            </w:pPr>
          </w:p>
        </w:tc>
        <w:tc>
          <w:tcPr>
            <w:tcW w:w="7200" w:type="dxa"/>
          </w:tcPr>
          <w:p w:rsidR="00AA4157" w:rsidRPr="00AA4157" w:rsidRDefault="00AA4157" w:rsidP="00EC0734">
            <w:pPr>
              <w:spacing w:after="200"/>
              <w:ind w:left="75" w:right="-72" w:hanging="180"/>
              <w:jc w:val="both"/>
            </w:pPr>
            <w:r w:rsidRPr="00AA4157">
              <w:t>42.2</w:t>
            </w:r>
            <w:r w:rsidRPr="00AA4157">
              <w:tab/>
              <w:t xml:space="preserve">The payments under this Contract shall be made in lump-sum installments against deliverables specified in </w:t>
            </w:r>
            <w:r w:rsidRPr="00AA4157">
              <w:rPr>
                <w:b/>
              </w:rPr>
              <w:t>Appendix A</w:t>
            </w:r>
            <w:r w:rsidRPr="00AA4157">
              <w:t xml:space="preserve">. The payments will be made according to the payment schedule stated in the </w:t>
            </w:r>
            <w:r w:rsidRPr="00AA4157">
              <w:rPr>
                <w:b/>
              </w:rPr>
              <w:t>SCC</w:t>
            </w:r>
            <w:r w:rsidRPr="00AA4157">
              <w:t>.</w:t>
            </w:r>
          </w:p>
          <w:p w:rsidR="00AA4157" w:rsidRPr="00AA4157" w:rsidRDefault="00AA4157" w:rsidP="00EC0734">
            <w:pPr>
              <w:tabs>
                <w:tab w:val="left" w:pos="540"/>
              </w:tabs>
              <w:spacing w:after="200"/>
              <w:ind w:left="75" w:right="-72" w:hanging="180"/>
              <w:jc w:val="both"/>
              <w:rPr>
                <w:spacing w:val="-2"/>
              </w:rPr>
            </w:pPr>
            <w:r w:rsidRPr="00AA4157">
              <w:t>42.2.1</w:t>
            </w:r>
            <w:r w:rsidRPr="00AA4157">
              <w:tab/>
            </w:r>
            <w:r w:rsidRPr="00AA4157">
              <w:rPr>
                <w:i/>
                <w:u w:val="single"/>
              </w:rPr>
              <w:t>Advance payment:</w:t>
            </w:r>
            <w:r w:rsidRPr="00AA4157">
              <w:rPr>
                <w:i/>
              </w:rPr>
              <w:t xml:space="preserve"> </w:t>
            </w:r>
            <w:r w:rsidRPr="00AA4157">
              <w:rPr>
                <w:spacing w:val="-2"/>
              </w:rPr>
              <w:t xml:space="preserve">Unless otherwise indicated in the </w:t>
            </w:r>
            <w:r w:rsidRPr="00AA4157">
              <w:rPr>
                <w:b/>
                <w:spacing w:val="-2"/>
              </w:rPr>
              <w:t>SCC</w:t>
            </w:r>
            <w:r w:rsidRPr="00AA4157">
              <w:rPr>
                <w:spacing w:val="-2"/>
              </w:rPr>
              <w:t xml:space="preserve">, an </w:t>
            </w:r>
            <w:r w:rsidRPr="00AA4157">
              <w:t xml:space="preserve">advance payment shall be made against an advance payment bank guarantee acceptable to the Client in an amount (or amounts) and in a currency (or currencies) specified in the </w:t>
            </w:r>
            <w:r w:rsidRPr="00AA4157">
              <w:rPr>
                <w:b/>
              </w:rPr>
              <w:t>SCC</w:t>
            </w:r>
            <w:r w:rsidRPr="00AA4157">
              <w:t xml:space="preserve">. Such guarantee (i) is to remain effective until the advance payment has been fully set off, and (ii) is to be in the form set forth in </w:t>
            </w:r>
            <w:r w:rsidRPr="00AA4157">
              <w:rPr>
                <w:b/>
              </w:rPr>
              <w:t>Appendix D</w:t>
            </w:r>
            <w:r w:rsidRPr="00AA4157">
              <w:t xml:space="preserve">, or in such other form as the Client shall have approved in writing. </w:t>
            </w:r>
            <w:r w:rsidRPr="00AA4157">
              <w:rPr>
                <w:spacing w:val="-2"/>
              </w:rPr>
              <w:t xml:space="preserve">The advance payments will be set off by the Client in equal portions against the lump-sum installments specified in the </w:t>
            </w:r>
            <w:r w:rsidRPr="00AA4157">
              <w:rPr>
                <w:b/>
                <w:spacing w:val="-2"/>
              </w:rPr>
              <w:t>SCC</w:t>
            </w:r>
            <w:r w:rsidRPr="00AA4157">
              <w:rPr>
                <w:spacing w:val="-2"/>
              </w:rPr>
              <w:t xml:space="preserve"> until said advance payments have been fully set off. </w:t>
            </w:r>
          </w:p>
          <w:p w:rsidR="00AA4157" w:rsidRPr="00AA4157" w:rsidRDefault="00AA4157" w:rsidP="00EC0734">
            <w:pPr>
              <w:tabs>
                <w:tab w:val="left" w:pos="540"/>
              </w:tabs>
              <w:spacing w:after="200"/>
              <w:ind w:left="75" w:right="-72" w:hanging="180"/>
              <w:jc w:val="both"/>
            </w:pPr>
            <w:r w:rsidRPr="00AA4157">
              <w:rPr>
                <w:spacing w:val="-2"/>
              </w:rPr>
              <w:tab/>
              <w:t>42.2.2</w:t>
            </w:r>
            <w:r w:rsidRPr="00AA4157">
              <w:tab/>
            </w:r>
            <w:r w:rsidRPr="00AA4157">
              <w:rPr>
                <w:i/>
                <w:spacing w:val="-2"/>
                <w:u w:val="single"/>
              </w:rPr>
              <w:t xml:space="preserve">The Lump-Sum Installment Payments. </w:t>
            </w:r>
            <w:r w:rsidRPr="00AA4157">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rsidR="00AA4157" w:rsidRPr="00AA4157" w:rsidRDefault="00AA4157" w:rsidP="00EC0734">
            <w:pPr>
              <w:tabs>
                <w:tab w:val="left" w:pos="540"/>
              </w:tabs>
              <w:spacing w:after="200"/>
              <w:ind w:left="75" w:right="-72" w:hanging="180"/>
              <w:jc w:val="both"/>
            </w:pPr>
            <w:r w:rsidRPr="00AA4157">
              <w:tab/>
              <w:t>42.2.3</w:t>
            </w:r>
            <w:r w:rsidRPr="00AA4157">
              <w:tab/>
            </w:r>
            <w:r w:rsidRPr="00AA4157">
              <w:rPr>
                <w:i/>
                <w:u w:val="single"/>
              </w:rPr>
              <w:t>The Final Payment</w:t>
            </w:r>
            <w:r w:rsidRPr="00AA4157">
              <w:t xml:space="preserve"> .</w:t>
            </w:r>
            <w:r w:rsidRPr="00AA4157">
              <w:rPr>
                <w:spacing w:val="-4"/>
              </w:rPr>
              <w:t xml:space="preserve">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w:t>
            </w:r>
            <w:r w:rsidRPr="00AA4157">
              <w:rPr>
                <w:spacing w:val="-4"/>
              </w:rPr>
              <w:lastRenderedPageBreak/>
              <w:t>Consultant specifying in detail deficiencies in the Services, the final report.</w:t>
            </w:r>
            <w:r w:rsidRPr="00AA4157">
              <w:t xml:space="preserve">  The Consultant shall thereupon promptly make any necessary corrections, and thereafter the foregoing process shall be repeated.  </w:t>
            </w:r>
          </w:p>
          <w:p w:rsidR="00AA4157" w:rsidRPr="00AA4157" w:rsidRDefault="00AA4157" w:rsidP="00EC0734">
            <w:pPr>
              <w:tabs>
                <w:tab w:val="left" w:pos="1512"/>
              </w:tabs>
              <w:spacing w:after="200"/>
              <w:ind w:left="75" w:right="-72" w:hanging="180"/>
              <w:jc w:val="both"/>
            </w:pPr>
            <w:r w:rsidRPr="00AA4157">
              <w:t xml:space="preserve">42.2.4 </w:t>
            </w:r>
            <w:r w:rsidRPr="00AA4157">
              <w:tab/>
              <w:t xml:space="preserve">All payments under this Contract shall be made to the accounts of the Consultant specified in the </w:t>
            </w:r>
            <w:r w:rsidRPr="00AA4157">
              <w:rPr>
                <w:b/>
              </w:rPr>
              <w:t>SCC</w:t>
            </w:r>
            <w:r w:rsidRPr="00AA4157">
              <w:t>.</w:t>
            </w:r>
          </w:p>
          <w:p w:rsidR="00AA4157" w:rsidRPr="00AA4157" w:rsidRDefault="00AA4157" w:rsidP="00EC0734">
            <w:pPr>
              <w:tabs>
                <w:tab w:val="left" w:pos="540"/>
              </w:tabs>
              <w:spacing w:after="200"/>
              <w:ind w:left="75" w:right="-72" w:hanging="180"/>
              <w:jc w:val="both"/>
              <w:rPr>
                <w:spacing w:val="-2"/>
              </w:rPr>
            </w:pPr>
            <w:r w:rsidRPr="00AA4157">
              <w:rPr>
                <w:spacing w:val="-2"/>
              </w:rPr>
              <w:tab/>
              <w:t>42.2.5</w:t>
            </w:r>
            <w:r w:rsidRPr="00AA4157">
              <w:tab/>
            </w:r>
            <w:r w:rsidRPr="00AA4157">
              <w:rPr>
                <w:spacing w:val="-2"/>
              </w:rPr>
              <w:t xml:space="preserve"> With the exception of the final payment under 41.2.3 above, payments do not constitute acceptance of the whole Services nor relieve the </w:t>
            </w:r>
            <w:r w:rsidRPr="00AA4157">
              <w:t>Consultant</w:t>
            </w:r>
            <w:r w:rsidRPr="00AA4157">
              <w:rPr>
                <w:spacing w:val="-2"/>
              </w:rPr>
              <w:t xml:space="preserve"> of any obligations hereunder.</w:t>
            </w:r>
            <w:r w:rsidRPr="00AA4157">
              <w:rPr>
                <w:spacing w:val="-2"/>
              </w:rPr>
              <w:tab/>
            </w:r>
          </w:p>
        </w:tc>
      </w:tr>
      <w:tr w:rsidR="00AA4157" w:rsidRPr="00AA4157" w:rsidTr="003C5E11">
        <w:trPr>
          <w:jc w:val="center"/>
        </w:trPr>
        <w:tc>
          <w:tcPr>
            <w:tcW w:w="2250" w:type="dxa"/>
          </w:tcPr>
          <w:p w:rsidR="00AA4157" w:rsidRPr="00AA4157" w:rsidRDefault="00AA4157" w:rsidP="000C49C1">
            <w:pPr>
              <w:pStyle w:val="Heading3"/>
              <w:numPr>
                <w:ilvl w:val="0"/>
                <w:numId w:val="18"/>
              </w:numPr>
              <w:spacing w:after="200"/>
              <w:ind w:left="360"/>
              <w:contextualSpacing w:val="0"/>
              <w:rPr>
                <w:lang w:val="en-US"/>
              </w:rPr>
            </w:pPr>
            <w:bookmarkStart w:id="305" w:name="_Toc493066423"/>
            <w:r w:rsidRPr="00AA4157">
              <w:rPr>
                <w:lang w:val="en-US"/>
              </w:rPr>
              <w:lastRenderedPageBreak/>
              <w:t>Retention</w:t>
            </w:r>
            <w:bookmarkEnd w:id="305"/>
          </w:p>
        </w:tc>
        <w:tc>
          <w:tcPr>
            <w:tcW w:w="7200" w:type="dxa"/>
          </w:tcPr>
          <w:p w:rsidR="00AA4157" w:rsidRPr="00AA4157" w:rsidRDefault="00AA4157" w:rsidP="000C49C1">
            <w:pPr>
              <w:pStyle w:val="Section8Heading2"/>
              <w:numPr>
                <w:ilvl w:val="1"/>
                <w:numId w:val="18"/>
              </w:numPr>
              <w:ind w:left="0" w:firstLine="0"/>
              <w:jc w:val="both"/>
            </w:pPr>
            <w:r w:rsidRPr="00AA4157">
              <w:rPr>
                <w:b w:val="0"/>
              </w:rPr>
              <w:t xml:space="preserve">The Client shall retain from each payment due to the Consultant the proportion </w:t>
            </w:r>
            <w:r w:rsidRPr="00AA4157">
              <w:rPr>
                <w:bCs w:val="0"/>
              </w:rPr>
              <w:t>stated in the SCC</w:t>
            </w:r>
            <w:r w:rsidRPr="00AA4157">
              <w:rPr>
                <w:b w:val="0"/>
              </w:rPr>
              <w:t xml:space="preserve"> until Completion of the whole of the Works.</w:t>
            </w:r>
          </w:p>
          <w:p w:rsidR="00AA4157" w:rsidRPr="00AA4157" w:rsidRDefault="00AA4157" w:rsidP="000C49C1">
            <w:pPr>
              <w:pStyle w:val="Section8Heading2"/>
              <w:numPr>
                <w:ilvl w:val="1"/>
                <w:numId w:val="18"/>
              </w:numPr>
              <w:ind w:left="0" w:firstLine="0"/>
              <w:jc w:val="both"/>
            </w:pPr>
            <w:r w:rsidRPr="00AA4157">
              <w:rPr>
                <w:b w:val="0"/>
              </w:rPr>
              <w:t>One half the total amounts retained shall be repaid to the Consultant at the time of the payment of the Final Bill pursuant to GCC Clause 42.2.3 and the remaining half shall be paid to the consultant within 15 days after submission of document issued by the concerned Internal Revenue Office that the consultant has submitted his Income Returns.</w:t>
            </w:r>
          </w:p>
        </w:tc>
      </w:tr>
      <w:tr w:rsidR="00AA4157" w:rsidRPr="00AA4157" w:rsidTr="003C5E11">
        <w:trPr>
          <w:jc w:val="center"/>
        </w:trPr>
        <w:tc>
          <w:tcPr>
            <w:tcW w:w="2250" w:type="dxa"/>
          </w:tcPr>
          <w:p w:rsidR="00AA4157" w:rsidRPr="00AA4157" w:rsidRDefault="00AA4157" w:rsidP="000C49C1">
            <w:pPr>
              <w:pStyle w:val="Heading3"/>
              <w:numPr>
                <w:ilvl w:val="0"/>
                <w:numId w:val="18"/>
              </w:numPr>
              <w:spacing w:after="200"/>
              <w:ind w:left="360"/>
              <w:contextualSpacing w:val="0"/>
              <w:rPr>
                <w:lang w:val="en-US"/>
              </w:rPr>
            </w:pPr>
            <w:bookmarkStart w:id="306" w:name="_Toc330557947"/>
            <w:bookmarkStart w:id="307" w:name="_Toc493066424"/>
            <w:r w:rsidRPr="00AA4157">
              <w:rPr>
                <w:lang w:val="en-US"/>
              </w:rPr>
              <w:t>Interest on Delayed Payments</w:t>
            </w:r>
            <w:bookmarkEnd w:id="306"/>
            <w:bookmarkEnd w:id="307"/>
          </w:p>
        </w:tc>
        <w:tc>
          <w:tcPr>
            <w:tcW w:w="7200" w:type="dxa"/>
          </w:tcPr>
          <w:p w:rsidR="00AA4157" w:rsidRPr="00AA4157" w:rsidRDefault="00AA4157" w:rsidP="000C49C1">
            <w:pPr>
              <w:pStyle w:val="Section8Heading2"/>
              <w:numPr>
                <w:ilvl w:val="1"/>
                <w:numId w:val="18"/>
              </w:numPr>
              <w:ind w:left="0" w:firstLine="0"/>
              <w:jc w:val="both"/>
            </w:pPr>
            <w:r w:rsidRPr="00AA4157">
              <w:rPr>
                <w:b w:val="0"/>
              </w:rPr>
              <w:t>If the Client had delayed payments beyond fifteen (15) days after the due date stated in Clause GCC 42.2.2, interest shall be paid to the Consultant on any amount due by, not paid on, such due date for each day of delay at the annual rate stated in the SCC.</w:t>
            </w:r>
          </w:p>
        </w:tc>
      </w:tr>
      <w:tr w:rsidR="00AA4157" w:rsidRPr="00AA4157" w:rsidTr="003C5E11">
        <w:trPr>
          <w:jc w:val="center"/>
        </w:trPr>
        <w:tc>
          <w:tcPr>
            <w:tcW w:w="2250" w:type="dxa"/>
          </w:tcPr>
          <w:p w:rsidR="00AA4157" w:rsidRPr="00AA4157" w:rsidRDefault="00AA4157" w:rsidP="000C49C1">
            <w:pPr>
              <w:pStyle w:val="Heading3"/>
              <w:numPr>
                <w:ilvl w:val="0"/>
                <w:numId w:val="18"/>
              </w:numPr>
              <w:spacing w:after="200"/>
              <w:ind w:left="360"/>
              <w:contextualSpacing w:val="0"/>
              <w:rPr>
                <w:lang w:val="en-US"/>
              </w:rPr>
            </w:pPr>
            <w:bookmarkStart w:id="308" w:name="_Toc493066425"/>
            <w:r w:rsidRPr="00AA4157">
              <w:rPr>
                <w:lang w:val="en-US"/>
              </w:rPr>
              <w:t>Liquidated Damages</w:t>
            </w:r>
            <w:bookmarkEnd w:id="308"/>
          </w:p>
        </w:tc>
        <w:tc>
          <w:tcPr>
            <w:tcW w:w="7200" w:type="dxa"/>
          </w:tcPr>
          <w:p w:rsidR="00AA4157" w:rsidRPr="00AA4157" w:rsidRDefault="00AA4157" w:rsidP="000C49C1">
            <w:pPr>
              <w:pStyle w:val="Section8Heading2"/>
              <w:numPr>
                <w:ilvl w:val="1"/>
                <w:numId w:val="18"/>
              </w:numPr>
              <w:ind w:left="0" w:firstLine="0"/>
              <w:jc w:val="both"/>
            </w:pPr>
            <w:r w:rsidRPr="00AA4157">
              <w:rPr>
                <w:b w:val="0"/>
              </w:rPr>
              <w:t>The Consultant shall pay liquidated damages to the Client at the rate per day stated in the SCC for each day that the completion of services is later than the Completion Date. The total amount of liquidated damages shall not exceed the amount defined in the SCC. Beyond this limit the contract may be terminated by the Client. The Client may deduct liquidated damages from any payments due to the Consultant. Payment of liquidated damages shall not affect the Consultant’s liabilities.</w:t>
            </w:r>
          </w:p>
        </w:tc>
      </w:tr>
    </w:tbl>
    <w:p w:rsidR="00AA4157" w:rsidRPr="00AA4157" w:rsidRDefault="00AA4157" w:rsidP="00AA4157">
      <w:pPr>
        <w:pStyle w:val="Heading1"/>
        <w:rPr>
          <w:rFonts w:ascii="Times New Roman" w:hAnsi="Times New Roman"/>
          <w:smallCaps/>
          <w:sz w:val="24"/>
          <w:szCs w:val="24"/>
        </w:rPr>
      </w:pPr>
      <w:bookmarkStart w:id="309" w:name="_Toc351343739"/>
      <w:bookmarkStart w:id="310" w:name="_Toc330557948"/>
      <w:bookmarkStart w:id="311" w:name="_Toc493066426"/>
      <w:r w:rsidRPr="00AA4157">
        <w:rPr>
          <w:rFonts w:ascii="Times New Roman" w:hAnsi="Times New Roman"/>
          <w:smallCaps/>
          <w:sz w:val="24"/>
          <w:szCs w:val="24"/>
        </w:rPr>
        <w:t>G.  Fairness and Good Faith</w:t>
      </w:r>
      <w:bookmarkEnd w:id="309"/>
      <w:bookmarkEnd w:id="310"/>
      <w:bookmarkEnd w:id="311"/>
    </w:p>
    <w:tbl>
      <w:tblPr>
        <w:tblW w:w="9463" w:type="dxa"/>
        <w:jc w:val="center"/>
        <w:tblLayout w:type="fixed"/>
        <w:tblLook w:val="0000" w:firstRow="0" w:lastRow="0" w:firstColumn="0" w:lastColumn="0" w:noHBand="0" w:noVBand="0"/>
      </w:tblPr>
      <w:tblGrid>
        <w:gridCol w:w="2625"/>
        <w:gridCol w:w="6838"/>
      </w:tblGrid>
      <w:tr w:rsidR="00AA4157" w:rsidRPr="00AA4157" w:rsidTr="003C5E11">
        <w:trPr>
          <w:jc w:val="center"/>
        </w:trPr>
        <w:tc>
          <w:tcPr>
            <w:tcW w:w="2625" w:type="dxa"/>
          </w:tcPr>
          <w:p w:rsidR="00AA4157" w:rsidRPr="00AA4157" w:rsidRDefault="00AA4157" w:rsidP="000C49C1">
            <w:pPr>
              <w:pStyle w:val="Heading3"/>
              <w:numPr>
                <w:ilvl w:val="0"/>
                <w:numId w:val="18"/>
              </w:numPr>
              <w:spacing w:after="200"/>
              <w:ind w:left="360"/>
              <w:contextualSpacing w:val="0"/>
              <w:rPr>
                <w:lang w:val="en-US"/>
              </w:rPr>
            </w:pPr>
            <w:bookmarkStart w:id="312" w:name="_Toc351343740"/>
            <w:bookmarkStart w:id="313" w:name="_Toc330557949"/>
            <w:bookmarkStart w:id="314" w:name="_Toc493066427"/>
            <w:r w:rsidRPr="00AA4157">
              <w:rPr>
                <w:lang w:val="en-US"/>
              </w:rPr>
              <w:t>Good Faith</w:t>
            </w:r>
            <w:bookmarkEnd w:id="312"/>
            <w:bookmarkEnd w:id="313"/>
            <w:bookmarkEnd w:id="314"/>
          </w:p>
        </w:tc>
        <w:tc>
          <w:tcPr>
            <w:tcW w:w="6838" w:type="dxa"/>
          </w:tcPr>
          <w:p w:rsidR="00EC0734" w:rsidRPr="00AA4157" w:rsidRDefault="00AA4157" w:rsidP="003C5E11">
            <w:pPr>
              <w:spacing w:after="200"/>
              <w:jc w:val="both"/>
            </w:pPr>
            <w:r w:rsidRPr="00AA4157">
              <w:t>46.1</w:t>
            </w:r>
            <w:r w:rsidRPr="00AA4157">
              <w:tab/>
              <w:t>The Parties undertake to act in good faith with respect to each other’s rights under this Contract and to adopt all reasonable measures to ensure the realization of the objectives of this Contract</w:t>
            </w:r>
          </w:p>
        </w:tc>
      </w:tr>
    </w:tbl>
    <w:p w:rsidR="00AA4157" w:rsidRPr="00AA4157" w:rsidRDefault="00AA4157" w:rsidP="00AA4157">
      <w:pPr>
        <w:pStyle w:val="Heading1"/>
        <w:rPr>
          <w:rFonts w:ascii="Times New Roman" w:hAnsi="Times New Roman"/>
          <w:smallCaps/>
          <w:sz w:val="24"/>
          <w:szCs w:val="24"/>
        </w:rPr>
      </w:pPr>
      <w:bookmarkStart w:id="315" w:name="_Toc351343742"/>
      <w:bookmarkStart w:id="316" w:name="_Toc330557950"/>
      <w:bookmarkStart w:id="317" w:name="_Toc493066428"/>
      <w:r w:rsidRPr="00AA4157">
        <w:rPr>
          <w:rFonts w:ascii="Times New Roman" w:hAnsi="Times New Roman"/>
          <w:smallCaps/>
          <w:sz w:val="24"/>
          <w:szCs w:val="24"/>
        </w:rPr>
        <w:t>H.  Settlement of Disputes</w:t>
      </w:r>
      <w:bookmarkEnd w:id="315"/>
      <w:bookmarkEnd w:id="316"/>
      <w:bookmarkEnd w:id="317"/>
    </w:p>
    <w:tbl>
      <w:tblPr>
        <w:tblW w:w="9463" w:type="dxa"/>
        <w:jc w:val="center"/>
        <w:tblLayout w:type="fixed"/>
        <w:tblLook w:val="0000" w:firstRow="0" w:lastRow="0" w:firstColumn="0" w:lastColumn="0" w:noHBand="0" w:noVBand="0"/>
      </w:tblPr>
      <w:tblGrid>
        <w:gridCol w:w="2625"/>
        <w:gridCol w:w="6838"/>
      </w:tblGrid>
      <w:tr w:rsidR="00AA4157" w:rsidRPr="00AA4157" w:rsidTr="003C5E11">
        <w:trPr>
          <w:jc w:val="center"/>
        </w:trPr>
        <w:tc>
          <w:tcPr>
            <w:tcW w:w="2625" w:type="dxa"/>
          </w:tcPr>
          <w:p w:rsidR="00AA4157" w:rsidRPr="00AA4157" w:rsidRDefault="00AA4157" w:rsidP="000C49C1">
            <w:pPr>
              <w:pStyle w:val="Heading3"/>
              <w:numPr>
                <w:ilvl w:val="0"/>
                <w:numId w:val="18"/>
              </w:numPr>
              <w:spacing w:after="200"/>
              <w:ind w:left="360"/>
              <w:contextualSpacing w:val="0"/>
              <w:rPr>
                <w:spacing w:val="-3"/>
                <w:lang w:val="en-US"/>
              </w:rPr>
            </w:pPr>
            <w:bookmarkStart w:id="318" w:name="_Toc330557951"/>
            <w:bookmarkStart w:id="319" w:name="_Toc493066429"/>
            <w:r w:rsidRPr="00AA4157">
              <w:rPr>
                <w:lang w:val="en-US"/>
              </w:rPr>
              <w:t>Amicable Settlement</w:t>
            </w:r>
            <w:bookmarkEnd w:id="318"/>
            <w:bookmarkEnd w:id="319"/>
          </w:p>
        </w:tc>
        <w:tc>
          <w:tcPr>
            <w:tcW w:w="6838" w:type="dxa"/>
          </w:tcPr>
          <w:p w:rsidR="00AA4157" w:rsidRPr="00AA4157" w:rsidRDefault="00AA4157" w:rsidP="003C5E11">
            <w:pPr>
              <w:spacing w:after="200"/>
              <w:ind w:right="-72"/>
              <w:jc w:val="both"/>
            </w:pPr>
            <w:r w:rsidRPr="00AA4157">
              <w:t>47.1</w:t>
            </w:r>
            <w:r w:rsidRPr="00AA4157">
              <w:tab/>
              <w:t>The Parties shall use their best efforts to settle amicably all disputes arising out of or in connection with this Contract or the interpretation thereof.</w:t>
            </w:r>
          </w:p>
          <w:p w:rsidR="00AA4157" w:rsidRPr="00AA4157" w:rsidRDefault="00AA4157" w:rsidP="003C5E11">
            <w:pPr>
              <w:spacing w:after="200"/>
              <w:ind w:right="-72"/>
              <w:jc w:val="both"/>
            </w:pPr>
            <w:r w:rsidRPr="00AA4157">
              <w:lastRenderedPageBreak/>
              <w:t>47.2</w:t>
            </w:r>
            <w:r w:rsidRPr="00AA4157">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fifteen (15) days after receipt. If that Party fails to respond within fifteen (15) days, or the dispute cannot be amicably settled within fifteen (15) days following the response of that Party, Clause GCC 48.1 shall apply. </w:t>
            </w:r>
          </w:p>
        </w:tc>
      </w:tr>
      <w:tr w:rsidR="00AA4157" w:rsidRPr="00AA4157" w:rsidTr="003C5E11">
        <w:trPr>
          <w:jc w:val="center"/>
        </w:trPr>
        <w:tc>
          <w:tcPr>
            <w:tcW w:w="2625" w:type="dxa"/>
          </w:tcPr>
          <w:p w:rsidR="00AA4157" w:rsidRPr="00AA4157" w:rsidRDefault="00AA4157" w:rsidP="000C49C1">
            <w:pPr>
              <w:pStyle w:val="Heading3"/>
              <w:numPr>
                <w:ilvl w:val="0"/>
                <w:numId w:val="18"/>
              </w:numPr>
              <w:ind w:left="360"/>
              <w:contextualSpacing w:val="0"/>
              <w:rPr>
                <w:lang w:val="en-US"/>
              </w:rPr>
            </w:pPr>
            <w:bookmarkStart w:id="320" w:name="_Toc330557952"/>
            <w:bookmarkStart w:id="321" w:name="_Toc493066430"/>
            <w:r w:rsidRPr="00AA4157">
              <w:rPr>
                <w:lang w:val="en-US"/>
              </w:rPr>
              <w:lastRenderedPageBreak/>
              <w:t>Dispute Resolution</w:t>
            </w:r>
            <w:bookmarkEnd w:id="320"/>
            <w:bookmarkEnd w:id="321"/>
          </w:p>
        </w:tc>
        <w:tc>
          <w:tcPr>
            <w:tcW w:w="6838" w:type="dxa"/>
          </w:tcPr>
          <w:p w:rsidR="00AA4157" w:rsidRPr="00AA4157" w:rsidRDefault="00AA4157" w:rsidP="003C5E11">
            <w:pPr>
              <w:numPr>
                <w:ilvl w:val="12"/>
                <w:numId w:val="0"/>
              </w:numPr>
              <w:ind w:right="-72"/>
              <w:jc w:val="both"/>
            </w:pPr>
            <w:r w:rsidRPr="00AA4157">
              <w:t>48.1</w:t>
            </w:r>
            <w:r w:rsidRPr="00AA4157">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adjudication/arbitration in accordance with the provisions specified in the </w:t>
            </w:r>
            <w:r w:rsidRPr="00AA4157">
              <w:rPr>
                <w:b/>
              </w:rPr>
              <w:t>SCC</w:t>
            </w:r>
            <w:r w:rsidRPr="00AA4157">
              <w:t>.</w:t>
            </w:r>
          </w:p>
        </w:tc>
      </w:tr>
    </w:tbl>
    <w:p w:rsidR="00AA4157" w:rsidRPr="00AA4157" w:rsidRDefault="00AA4157" w:rsidP="00AA4157">
      <w:pPr>
        <w:pStyle w:val="Heading1"/>
        <w:spacing w:after="0"/>
        <w:rPr>
          <w:rFonts w:ascii="Times New Roman" w:hAnsi="Times New Roman"/>
          <w:smallCaps/>
          <w:sz w:val="24"/>
          <w:szCs w:val="24"/>
        </w:rPr>
      </w:pPr>
      <w:bookmarkStart w:id="322" w:name="_Toc330557953"/>
      <w:bookmarkStart w:id="323" w:name="_Toc493066431"/>
      <w:r w:rsidRPr="00AA4157">
        <w:rPr>
          <w:rFonts w:ascii="Times New Roman" w:hAnsi="Times New Roman"/>
          <w:smallCaps/>
          <w:sz w:val="24"/>
          <w:szCs w:val="24"/>
        </w:rPr>
        <w:t>I.  Blacklisting</w:t>
      </w:r>
      <w:bookmarkEnd w:id="322"/>
      <w:bookmarkEnd w:id="323"/>
    </w:p>
    <w:p w:rsidR="00AA4157" w:rsidRDefault="00AA4157" w:rsidP="00EC0734">
      <w:pPr>
        <w:pStyle w:val="Heading3"/>
        <w:numPr>
          <w:ilvl w:val="0"/>
          <w:numId w:val="0"/>
        </w:numPr>
        <w:spacing w:after="200"/>
        <w:ind w:left="360"/>
        <w:contextualSpacing w:val="0"/>
        <w:rPr>
          <w:lang w:val="en-US"/>
        </w:rPr>
      </w:pPr>
      <w:bookmarkStart w:id="324" w:name="_Toc493066432"/>
    </w:p>
    <w:tbl>
      <w:tblPr>
        <w:tblW w:w="9463" w:type="dxa"/>
        <w:jc w:val="center"/>
        <w:tblLayout w:type="fixed"/>
        <w:tblLook w:val="0000" w:firstRow="0" w:lastRow="0" w:firstColumn="0" w:lastColumn="0" w:noHBand="0" w:noVBand="0"/>
      </w:tblPr>
      <w:tblGrid>
        <w:gridCol w:w="2625"/>
        <w:gridCol w:w="6838"/>
      </w:tblGrid>
      <w:tr w:rsidR="00AA4157" w:rsidRPr="00AA4157" w:rsidTr="003C5E11">
        <w:trPr>
          <w:jc w:val="center"/>
        </w:trPr>
        <w:tc>
          <w:tcPr>
            <w:tcW w:w="2625" w:type="dxa"/>
          </w:tcPr>
          <w:p w:rsidR="00AA4157" w:rsidRPr="00AA4157" w:rsidRDefault="00AA4157" w:rsidP="000C49C1">
            <w:pPr>
              <w:pStyle w:val="Heading3"/>
              <w:numPr>
                <w:ilvl w:val="0"/>
                <w:numId w:val="18"/>
              </w:numPr>
              <w:spacing w:after="200"/>
              <w:ind w:left="360"/>
              <w:contextualSpacing w:val="0"/>
              <w:rPr>
                <w:spacing w:val="-3"/>
                <w:lang w:val="en-US"/>
              </w:rPr>
            </w:pPr>
            <w:r w:rsidRPr="00AA4157">
              <w:rPr>
                <w:lang w:val="en-US"/>
              </w:rPr>
              <w:t>Blacklisting</w:t>
            </w:r>
            <w:bookmarkEnd w:id="324"/>
          </w:p>
          <w:p w:rsidR="00AA4157" w:rsidRPr="00AA4157" w:rsidRDefault="00AA4157" w:rsidP="003C5E11">
            <w:pPr>
              <w:jc w:val="center"/>
              <w:rPr>
                <w:iCs/>
              </w:rPr>
            </w:pPr>
          </w:p>
        </w:tc>
        <w:tc>
          <w:tcPr>
            <w:tcW w:w="6838" w:type="dxa"/>
          </w:tcPr>
          <w:p w:rsidR="00AA4157" w:rsidRPr="00AA4157" w:rsidRDefault="00AA4157" w:rsidP="003C5E11">
            <w:pPr>
              <w:spacing w:after="200"/>
              <w:ind w:right="-72"/>
              <w:jc w:val="both"/>
            </w:pPr>
            <w:r w:rsidRPr="00AA4157">
              <w:t>49.1 Without prejudice to any other right of the Client under this Contract, Public Procurement Monitoring Office may blacklist a Consultant for his conduct up to three years on the following grounds and seriousness of the act committed by the consultant.</w:t>
            </w:r>
          </w:p>
          <w:p w:rsidR="00AA4157" w:rsidRPr="00AA4157" w:rsidRDefault="00AA4157" w:rsidP="002B5CB4">
            <w:pPr>
              <w:pStyle w:val="Default"/>
              <w:widowControl w:val="0"/>
              <w:numPr>
                <w:ilvl w:val="0"/>
                <w:numId w:val="50"/>
              </w:numPr>
              <w:jc w:val="both"/>
              <w:rPr>
                <w:rFonts w:ascii="Times New Roman" w:hAnsi="Times New Roman" w:cs="Times New Roman"/>
                <w:color w:val="auto"/>
              </w:rPr>
            </w:pPr>
            <w:r w:rsidRPr="00AA4157">
              <w:rPr>
                <w:rFonts w:ascii="Times New Roman" w:hAnsi="Times New Roman" w:cs="Times New Roman"/>
                <w:color w:val="auto"/>
              </w:rPr>
              <w:t>if it is proved that the consultant committed acts pursuant   to GCC 22..2,</w:t>
            </w:r>
          </w:p>
          <w:p w:rsidR="00AA4157" w:rsidRPr="00AA4157" w:rsidRDefault="00AA4157" w:rsidP="002B5CB4">
            <w:pPr>
              <w:pStyle w:val="Default"/>
              <w:widowControl w:val="0"/>
              <w:numPr>
                <w:ilvl w:val="0"/>
                <w:numId w:val="50"/>
              </w:numPr>
              <w:tabs>
                <w:tab w:val="clear" w:pos="777"/>
              </w:tabs>
              <w:ind w:left="1047"/>
              <w:jc w:val="both"/>
              <w:rPr>
                <w:rFonts w:ascii="Times New Roman" w:hAnsi="Times New Roman" w:cs="Times New Roman"/>
                <w:color w:val="auto"/>
              </w:rPr>
            </w:pPr>
            <w:r w:rsidRPr="00AA4157">
              <w:rPr>
                <w:rFonts w:ascii="Times New Roman" w:hAnsi="Times New Roman" w:cs="Times New Roman"/>
                <w:color w:val="auto"/>
              </w:rPr>
              <w:t>if the Consultant fails to sign an agreement pursuant to Information to Consultants Clause 29.3,</w:t>
            </w:r>
          </w:p>
          <w:p w:rsidR="00AA4157" w:rsidRPr="00AA4157" w:rsidRDefault="00AA4157" w:rsidP="002B5CB4">
            <w:pPr>
              <w:pStyle w:val="Default"/>
              <w:widowControl w:val="0"/>
              <w:numPr>
                <w:ilvl w:val="0"/>
                <w:numId w:val="50"/>
              </w:numPr>
              <w:tabs>
                <w:tab w:val="clear" w:pos="777"/>
              </w:tabs>
              <w:ind w:left="1047"/>
              <w:jc w:val="both"/>
              <w:rPr>
                <w:rFonts w:ascii="Times New Roman" w:hAnsi="Times New Roman" w:cs="Times New Roman"/>
                <w:color w:val="auto"/>
              </w:rPr>
            </w:pPr>
            <w:r w:rsidRPr="00AA4157">
              <w:rPr>
                <w:rFonts w:ascii="Times New Roman" w:hAnsi="Times New Roman" w:cs="Times New Roman"/>
                <w:color w:val="auto"/>
              </w:rPr>
              <w:t>if it is proved later that the Consultant has committed substantial defect in implementation of the contract or has not substantially fulfilled his obligations under the contract or the completed work is not of the specified quality as per the contract,</w:t>
            </w:r>
          </w:p>
          <w:p w:rsidR="00AA4157" w:rsidRPr="00AA4157" w:rsidRDefault="00AA4157" w:rsidP="002B5CB4">
            <w:pPr>
              <w:pStyle w:val="Default"/>
              <w:widowControl w:val="0"/>
              <w:numPr>
                <w:ilvl w:val="0"/>
                <w:numId w:val="50"/>
              </w:numPr>
              <w:tabs>
                <w:tab w:val="clear" w:pos="777"/>
              </w:tabs>
              <w:ind w:left="1047"/>
              <w:jc w:val="both"/>
              <w:rPr>
                <w:rFonts w:ascii="Times New Roman" w:hAnsi="Times New Roman" w:cs="Times New Roman"/>
                <w:color w:val="auto"/>
              </w:rPr>
            </w:pPr>
            <w:r w:rsidRPr="00AA4157">
              <w:rPr>
                <w:rFonts w:ascii="Times New Roman" w:hAnsi="Times New Roman" w:cs="Times New Roman"/>
                <w:color w:val="auto"/>
              </w:rPr>
              <w:t>if convicted by a court of law in a criminal offence which disqualifies the consultant  from participating in the assignment.</w:t>
            </w:r>
          </w:p>
          <w:p w:rsidR="00AA4157" w:rsidRPr="00AA4157" w:rsidRDefault="00AA4157" w:rsidP="002B5CB4">
            <w:pPr>
              <w:pStyle w:val="Default"/>
              <w:widowControl w:val="0"/>
              <w:numPr>
                <w:ilvl w:val="0"/>
                <w:numId w:val="50"/>
              </w:numPr>
              <w:tabs>
                <w:tab w:val="clear" w:pos="777"/>
              </w:tabs>
              <w:ind w:left="1047"/>
              <w:jc w:val="both"/>
              <w:rPr>
                <w:rFonts w:ascii="Times New Roman" w:hAnsi="Times New Roman" w:cs="Times New Roman"/>
                <w:color w:val="auto"/>
              </w:rPr>
            </w:pPr>
            <w:r w:rsidRPr="00AA4157">
              <w:rPr>
                <w:rFonts w:ascii="Times New Roman" w:hAnsi="Times New Roman" w:cs="Times New Roman"/>
                <w:color w:val="auto"/>
              </w:rPr>
              <w:t>if it is proved that the contract agreement signed by the Consultant was based on false or misrepresentation of  consultant’s qualification information,</w:t>
            </w:r>
          </w:p>
          <w:p w:rsidR="00AA4157" w:rsidRPr="00AA4157" w:rsidRDefault="00AA4157" w:rsidP="002B5CB4">
            <w:pPr>
              <w:pStyle w:val="Default"/>
              <w:widowControl w:val="0"/>
              <w:numPr>
                <w:ilvl w:val="0"/>
                <w:numId w:val="50"/>
              </w:numPr>
              <w:tabs>
                <w:tab w:val="clear" w:pos="777"/>
              </w:tabs>
              <w:ind w:left="1047"/>
              <w:jc w:val="both"/>
              <w:rPr>
                <w:rFonts w:ascii="Times New Roman" w:hAnsi="Times New Roman" w:cs="Times New Roman"/>
                <w:color w:val="auto"/>
              </w:rPr>
            </w:pPr>
            <w:r w:rsidRPr="00AA4157">
              <w:rPr>
                <w:rFonts w:ascii="Times New Roman" w:hAnsi="Times New Roman" w:cs="Times New Roman"/>
                <w:color w:val="auto"/>
              </w:rPr>
              <w:t xml:space="preserve">if the consultant fails to submit the professional liability insurance within the period stipulated in the contract. </w:t>
            </w:r>
          </w:p>
          <w:p w:rsidR="00AA4157" w:rsidRPr="00AA4157" w:rsidRDefault="00AA4157" w:rsidP="003C5E11">
            <w:pPr>
              <w:spacing w:after="200"/>
              <w:ind w:right="-72"/>
              <w:jc w:val="both"/>
            </w:pPr>
            <w:r w:rsidRPr="00AA4157">
              <w:t>49.2 A Consultant declared blacklisted and ineligible by the Public procurement Office, and or concerned Donor Agency in case of donor funded project, shall be ineligible to participation the selection process during the period of time determined by the PPMO, and or the concerned donor agency.</w:t>
            </w:r>
          </w:p>
        </w:tc>
      </w:tr>
    </w:tbl>
    <w:p w:rsidR="00AA4157" w:rsidRPr="00EC0734" w:rsidRDefault="00AA4157" w:rsidP="002B5CB4">
      <w:pPr>
        <w:pStyle w:val="Heading1"/>
        <w:numPr>
          <w:ilvl w:val="0"/>
          <w:numId w:val="48"/>
        </w:numPr>
        <w:spacing w:before="0" w:after="0"/>
        <w:rPr>
          <w:rFonts w:ascii="Times New Roman" w:hAnsi="Times New Roman"/>
        </w:rPr>
      </w:pPr>
      <w:bookmarkStart w:id="325" w:name="_Toc351343745"/>
      <w:bookmarkStart w:id="326" w:name="_Toc300745682"/>
      <w:bookmarkStart w:id="327" w:name="_Toc330557956"/>
      <w:bookmarkStart w:id="328" w:name="_Toc493066433"/>
      <w:r w:rsidRPr="00AA4157">
        <w:rPr>
          <w:rFonts w:ascii="Times New Roman" w:hAnsi="Times New Roman"/>
          <w:sz w:val="24"/>
          <w:szCs w:val="24"/>
        </w:rPr>
        <w:br w:type="page"/>
      </w:r>
      <w:r w:rsidRPr="00EC0734">
        <w:rPr>
          <w:rFonts w:ascii="Times New Roman" w:hAnsi="Times New Roman"/>
        </w:rPr>
        <w:lastRenderedPageBreak/>
        <w:t>Special Conditions of Contract</w:t>
      </w:r>
      <w:bookmarkEnd w:id="325"/>
      <w:bookmarkEnd w:id="326"/>
      <w:bookmarkEnd w:id="327"/>
      <w:bookmarkEnd w:id="328"/>
    </w:p>
    <w:p w:rsidR="00AA4157" w:rsidRPr="00EC0734" w:rsidRDefault="00AA4157" w:rsidP="00EC0734">
      <w:pPr>
        <w:jc w:val="center"/>
      </w:pPr>
      <w:r w:rsidRPr="00EC0734">
        <w:t>[Notes in brackets are for guidance purposes only and should be deleted in the final text of the signed contract]</w:t>
      </w:r>
    </w:p>
    <w:p w:rsidR="00AA4157" w:rsidRPr="00EC0734" w:rsidRDefault="00AA4157" w:rsidP="00EC0734"/>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180"/>
      </w:tblGrid>
      <w:tr w:rsidR="00AA4157" w:rsidRPr="00EC0734" w:rsidTr="003C5E11">
        <w:tc>
          <w:tcPr>
            <w:tcW w:w="1980" w:type="dxa"/>
            <w:tcMar>
              <w:top w:w="85" w:type="dxa"/>
              <w:bottom w:w="142" w:type="dxa"/>
              <w:right w:w="170" w:type="dxa"/>
            </w:tcMar>
          </w:tcPr>
          <w:p w:rsidR="00AA4157" w:rsidRPr="00EC0734" w:rsidRDefault="00AA4157" w:rsidP="00EC0734">
            <w:pPr>
              <w:jc w:val="center"/>
              <w:rPr>
                <w:b/>
                <w:sz w:val="22"/>
                <w:szCs w:val="22"/>
              </w:rPr>
            </w:pPr>
            <w:r w:rsidRPr="00EC0734">
              <w:rPr>
                <w:b/>
                <w:sz w:val="22"/>
                <w:szCs w:val="22"/>
              </w:rPr>
              <w:t>Number of GC Clause</w:t>
            </w:r>
          </w:p>
        </w:tc>
        <w:tc>
          <w:tcPr>
            <w:tcW w:w="7180" w:type="dxa"/>
            <w:tcMar>
              <w:top w:w="85" w:type="dxa"/>
              <w:bottom w:w="142" w:type="dxa"/>
              <w:right w:w="170" w:type="dxa"/>
            </w:tcMar>
          </w:tcPr>
          <w:p w:rsidR="00AA4157" w:rsidRPr="00EC0734" w:rsidRDefault="00AA4157" w:rsidP="00EC0734">
            <w:pPr>
              <w:ind w:right="-72"/>
              <w:jc w:val="center"/>
              <w:rPr>
                <w:b/>
                <w:sz w:val="22"/>
                <w:szCs w:val="22"/>
              </w:rPr>
            </w:pPr>
            <w:r w:rsidRPr="00EC0734">
              <w:rPr>
                <w:b/>
                <w:sz w:val="22"/>
                <w:szCs w:val="22"/>
              </w:rPr>
              <w:t>Amendments of, and Supplements to, Clauses in the General Conditions of Contract</w:t>
            </w:r>
          </w:p>
        </w:tc>
      </w:tr>
      <w:tr w:rsidR="00AA4157" w:rsidRPr="00EC0734" w:rsidTr="003C5E11">
        <w:tc>
          <w:tcPr>
            <w:tcW w:w="1980" w:type="dxa"/>
            <w:tcMar>
              <w:top w:w="85" w:type="dxa"/>
              <w:bottom w:w="142" w:type="dxa"/>
              <w:right w:w="170" w:type="dxa"/>
            </w:tcMar>
          </w:tcPr>
          <w:p w:rsidR="00AA4157" w:rsidRPr="00EC0734" w:rsidRDefault="00AA4157" w:rsidP="00EC0734">
            <w:pPr>
              <w:jc w:val="both"/>
              <w:rPr>
                <w:b/>
                <w:sz w:val="22"/>
                <w:szCs w:val="22"/>
              </w:rPr>
            </w:pPr>
            <w:r w:rsidRPr="00EC0734">
              <w:rPr>
                <w:b/>
                <w:sz w:val="22"/>
                <w:szCs w:val="22"/>
              </w:rPr>
              <w:t>6.1 and 6.2</w:t>
            </w:r>
          </w:p>
        </w:tc>
        <w:tc>
          <w:tcPr>
            <w:tcW w:w="7180" w:type="dxa"/>
            <w:tcMar>
              <w:top w:w="85" w:type="dxa"/>
              <w:bottom w:w="142" w:type="dxa"/>
              <w:right w:w="170" w:type="dxa"/>
            </w:tcMar>
          </w:tcPr>
          <w:p w:rsidR="00AA4157" w:rsidRPr="00EC0734" w:rsidRDefault="00AA4157" w:rsidP="00EC0734">
            <w:pPr>
              <w:ind w:right="-72"/>
              <w:jc w:val="both"/>
              <w:rPr>
                <w:b/>
                <w:sz w:val="22"/>
                <w:szCs w:val="22"/>
              </w:rPr>
            </w:pPr>
            <w:r w:rsidRPr="00EC0734">
              <w:rPr>
                <w:b/>
                <w:sz w:val="22"/>
                <w:szCs w:val="22"/>
              </w:rPr>
              <w:t>The addresses are:</w:t>
            </w:r>
          </w:p>
          <w:p w:rsidR="00AA4157" w:rsidRPr="00EC0734" w:rsidRDefault="00AA4157" w:rsidP="00EC0734">
            <w:pPr>
              <w:ind w:right="-72"/>
              <w:jc w:val="both"/>
              <w:rPr>
                <w:sz w:val="22"/>
                <w:szCs w:val="22"/>
              </w:rPr>
            </w:pPr>
          </w:p>
          <w:p w:rsidR="00AA4157" w:rsidRPr="00EC0734" w:rsidRDefault="00AA4157" w:rsidP="00EC0734">
            <w:pPr>
              <w:tabs>
                <w:tab w:val="left" w:pos="1311"/>
                <w:tab w:val="left" w:pos="6480"/>
              </w:tabs>
              <w:ind w:right="-72"/>
              <w:jc w:val="both"/>
              <w:rPr>
                <w:sz w:val="22"/>
                <w:szCs w:val="22"/>
                <w:u w:val="single"/>
              </w:rPr>
            </w:pPr>
            <w:r w:rsidRPr="00EC0734">
              <w:rPr>
                <w:sz w:val="22"/>
                <w:szCs w:val="22"/>
              </w:rPr>
              <w:t>Client :</w:t>
            </w:r>
            <w:r w:rsidR="00EC0734">
              <w:rPr>
                <w:sz w:val="22"/>
                <w:szCs w:val="22"/>
              </w:rPr>
              <w:t xml:space="preserve"> Department of National Parks and Wildlife Conservation, Babarmahal Kathmandu</w:t>
            </w:r>
            <w:r w:rsidRPr="00EC0734">
              <w:rPr>
                <w:sz w:val="22"/>
                <w:szCs w:val="22"/>
                <w:u w:val="single"/>
              </w:rPr>
              <w:tab/>
            </w:r>
          </w:p>
          <w:p w:rsidR="00AA4157" w:rsidRPr="00EC0734" w:rsidRDefault="00AA4157" w:rsidP="00EC0734">
            <w:pPr>
              <w:tabs>
                <w:tab w:val="left" w:pos="1311"/>
                <w:tab w:val="left" w:pos="6480"/>
              </w:tabs>
              <w:ind w:right="-72"/>
              <w:jc w:val="both"/>
              <w:rPr>
                <w:sz w:val="22"/>
                <w:szCs w:val="22"/>
              </w:rPr>
            </w:pPr>
            <w:r w:rsidRPr="00EC0734">
              <w:rPr>
                <w:sz w:val="22"/>
                <w:szCs w:val="22"/>
              </w:rPr>
              <w:t>Attention :</w:t>
            </w:r>
            <w:r w:rsidR="00EC0734">
              <w:rPr>
                <w:sz w:val="22"/>
                <w:szCs w:val="22"/>
              </w:rPr>
              <w:t>Director General, DNPWC</w:t>
            </w:r>
          </w:p>
          <w:p w:rsidR="00AA4157" w:rsidRPr="00EC0734" w:rsidRDefault="00AA4157" w:rsidP="00EC0734">
            <w:pPr>
              <w:tabs>
                <w:tab w:val="left" w:pos="1311"/>
                <w:tab w:val="left" w:pos="6480"/>
              </w:tabs>
              <w:ind w:right="-72"/>
              <w:jc w:val="both"/>
              <w:rPr>
                <w:sz w:val="22"/>
                <w:szCs w:val="22"/>
              </w:rPr>
            </w:pPr>
            <w:r w:rsidRPr="00EC0734">
              <w:rPr>
                <w:sz w:val="22"/>
                <w:szCs w:val="22"/>
              </w:rPr>
              <w:t>Facsimile :</w:t>
            </w:r>
            <w:r w:rsidRPr="00EC0734">
              <w:rPr>
                <w:sz w:val="22"/>
                <w:szCs w:val="22"/>
              </w:rPr>
              <w:tab/>
            </w:r>
            <w:r w:rsidRPr="00EC0734">
              <w:rPr>
                <w:sz w:val="22"/>
                <w:szCs w:val="22"/>
                <w:u w:val="single"/>
              </w:rPr>
              <w:tab/>
            </w:r>
          </w:p>
          <w:p w:rsidR="00AA4157" w:rsidRPr="00EC0734" w:rsidRDefault="00AA4157" w:rsidP="00EC0734">
            <w:pPr>
              <w:tabs>
                <w:tab w:val="left" w:pos="1311"/>
                <w:tab w:val="left" w:pos="6480"/>
              </w:tabs>
              <w:ind w:right="-72"/>
              <w:jc w:val="both"/>
              <w:rPr>
                <w:sz w:val="22"/>
                <w:szCs w:val="22"/>
              </w:rPr>
            </w:pPr>
            <w:r w:rsidRPr="00EC0734">
              <w:rPr>
                <w:sz w:val="22"/>
                <w:szCs w:val="22"/>
              </w:rPr>
              <w:t>E-mail (where permitted):</w:t>
            </w:r>
            <w:r w:rsidRPr="00EC0734">
              <w:rPr>
                <w:sz w:val="22"/>
                <w:szCs w:val="22"/>
                <w:u w:val="single"/>
              </w:rPr>
              <w:tab/>
            </w:r>
          </w:p>
          <w:p w:rsidR="00AA4157" w:rsidRPr="00EC0734" w:rsidRDefault="00AA4157" w:rsidP="00EC0734">
            <w:pPr>
              <w:tabs>
                <w:tab w:val="left" w:pos="1311"/>
              </w:tabs>
              <w:ind w:right="-72"/>
              <w:jc w:val="both"/>
              <w:rPr>
                <w:sz w:val="22"/>
                <w:szCs w:val="22"/>
              </w:rPr>
            </w:pPr>
          </w:p>
          <w:p w:rsidR="00AA4157" w:rsidRPr="00EC0734" w:rsidRDefault="00AA4157" w:rsidP="00EC0734">
            <w:pPr>
              <w:tabs>
                <w:tab w:val="left" w:pos="1311"/>
                <w:tab w:val="left" w:pos="6480"/>
              </w:tabs>
              <w:ind w:right="-72"/>
              <w:jc w:val="both"/>
              <w:rPr>
                <w:sz w:val="22"/>
                <w:szCs w:val="22"/>
              </w:rPr>
            </w:pPr>
            <w:r w:rsidRPr="00EC0734">
              <w:rPr>
                <w:sz w:val="22"/>
                <w:szCs w:val="22"/>
              </w:rPr>
              <w:t>Consultant :</w:t>
            </w:r>
            <w:r w:rsidRPr="00EC0734">
              <w:rPr>
                <w:sz w:val="22"/>
                <w:szCs w:val="22"/>
              </w:rPr>
              <w:tab/>
            </w:r>
            <w:r w:rsidRPr="00EC0734">
              <w:rPr>
                <w:sz w:val="22"/>
                <w:szCs w:val="22"/>
                <w:u w:val="single"/>
              </w:rPr>
              <w:tab/>
            </w:r>
          </w:p>
          <w:p w:rsidR="00AA4157" w:rsidRPr="00EC0734" w:rsidRDefault="00AA4157" w:rsidP="00EC0734">
            <w:pPr>
              <w:tabs>
                <w:tab w:val="left" w:pos="1311"/>
                <w:tab w:val="left" w:pos="6480"/>
              </w:tabs>
              <w:ind w:right="-72"/>
              <w:jc w:val="both"/>
              <w:rPr>
                <w:sz w:val="22"/>
                <w:szCs w:val="22"/>
                <w:u w:val="single"/>
              </w:rPr>
            </w:pPr>
            <w:r w:rsidRPr="00EC0734">
              <w:rPr>
                <w:sz w:val="22"/>
                <w:szCs w:val="22"/>
              </w:rPr>
              <w:tab/>
            </w:r>
            <w:r w:rsidRPr="00EC0734">
              <w:rPr>
                <w:sz w:val="22"/>
                <w:szCs w:val="22"/>
                <w:u w:val="single"/>
              </w:rPr>
              <w:tab/>
            </w:r>
          </w:p>
          <w:p w:rsidR="00AA4157" w:rsidRPr="00EC0734" w:rsidRDefault="00AA4157" w:rsidP="00EC0734">
            <w:pPr>
              <w:tabs>
                <w:tab w:val="left" w:pos="1311"/>
                <w:tab w:val="left" w:pos="6480"/>
              </w:tabs>
              <w:ind w:right="-72"/>
              <w:jc w:val="both"/>
              <w:rPr>
                <w:sz w:val="22"/>
                <w:szCs w:val="22"/>
              </w:rPr>
            </w:pPr>
            <w:r w:rsidRPr="00EC0734">
              <w:rPr>
                <w:sz w:val="22"/>
                <w:szCs w:val="22"/>
              </w:rPr>
              <w:t>Attention :</w:t>
            </w:r>
            <w:r w:rsidRPr="00EC0734">
              <w:rPr>
                <w:sz w:val="22"/>
                <w:szCs w:val="22"/>
              </w:rPr>
              <w:tab/>
            </w:r>
            <w:r w:rsidRPr="00EC0734">
              <w:rPr>
                <w:sz w:val="22"/>
                <w:szCs w:val="22"/>
                <w:u w:val="single"/>
              </w:rPr>
              <w:tab/>
            </w:r>
          </w:p>
          <w:p w:rsidR="00AA4157" w:rsidRPr="00EC0734" w:rsidRDefault="00AA4157" w:rsidP="00EC0734">
            <w:pPr>
              <w:tabs>
                <w:tab w:val="left" w:pos="1311"/>
                <w:tab w:val="left" w:pos="6480"/>
              </w:tabs>
              <w:ind w:right="-72"/>
              <w:jc w:val="both"/>
              <w:rPr>
                <w:sz w:val="22"/>
                <w:szCs w:val="22"/>
                <w:u w:val="single"/>
              </w:rPr>
            </w:pPr>
            <w:r w:rsidRPr="00EC0734">
              <w:rPr>
                <w:sz w:val="22"/>
                <w:szCs w:val="22"/>
              </w:rPr>
              <w:t>Facsimile :</w:t>
            </w:r>
            <w:r w:rsidRPr="00EC0734">
              <w:rPr>
                <w:sz w:val="22"/>
                <w:szCs w:val="22"/>
              </w:rPr>
              <w:tab/>
            </w:r>
            <w:r w:rsidRPr="00EC0734">
              <w:rPr>
                <w:sz w:val="22"/>
                <w:szCs w:val="22"/>
                <w:u w:val="single"/>
              </w:rPr>
              <w:tab/>
            </w:r>
          </w:p>
          <w:p w:rsidR="00AA4157" w:rsidRPr="00EC0734" w:rsidRDefault="00AA4157" w:rsidP="00EC0734">
            <w:pPr>
              <w:tabs>
                <w:tab w:val="left" w:pos="1311"/>
                <w:tab w:val="left" w:pos="6480"/>
              </w:tabs>
              <w:ind w:right="-72"/>
              <w:jc w:val="both"/>
              <w:rPr>
                <w:sz w:val="22"/>
                <w:szCs w:val="22"/>
                <w:u w:val="single"/>
              </w:rPr>
            </w:pPr>
            <w:r w:rsidRPr="00EC0734">
              <w:rPr>
                <w:sz w:val="22"/>
                <w:szCs w:val="22"/>
              </w:rPr>
              <w:t>E-mail (where permitted) :</w:t>
            </w:r>
            <w:r w:rsidRPr="00EC0734">
              <w:rPr>
                <w:sz w:val="22"/>
                <w:szCs w:val="22"/>
                <w:u w:val="single"/>
              </w:rPr>
              <w:tab/>
            </w:r>
          </w:p>
        </w:tc>
      </w:tr>
      <w:tr w:rsidR="00AA4157" w:rsidRPr="00EC0734" w:rsidTr="003C5E11">
        <w:tc>
          <w:tcPr>
            <w:tcW w:w="1980" w:type="dxa"/>
            <w:tcMar>
              <w:top w:w="85" w:type="dxa"/>
              <w:bottom w:w="142" w:type="dxa"/>
              <w:right w:w="170" w:type="dxa"/>
            </w:tcMar>
          </w:tcPr>
          <w:p w:rsidR="00AA4157" w:rsidRPr="00EC0734" w:rsidRDefault="00AA4157" w:rsidP="00EC0734">
            <w:pPr>
              <w:jc w:val="both"/>
              <w:rPr>
                <w:b/>
                <w:spacing w:val="-3"/>
                <w:sz w:val="22"/>
                <w:szCs w:val="22"/>
              </w:rPr>
            </w:pPr>
            <w:r w:rsidRPr="00EC0734">
              <w:rPr>
                <w:b/>
                <w:spacing w:val="-3"/>
                <w:sz w:val="22"/>
                <w:szCs w:val="22"/>
              </w:rPr>
              <w:t>8.1</w:t>
            </w:r>
          </w:p>
          <w:p w:rsidR="00AA4157" w:rsidRPr="00EC0734" w:rsidRDefault="00AA4157" w:rsidP="00EC0734">
            <w:pPr>
              <w:ind w:right="-72"/>
              <w:jc w:val="both"/>
              <w:rPr>
                <w:b/>
                <w:sz w:val="22"/>
                <w:szCs w:val="22"/>
              </w:rPr>
            </w:pPr>
          </w:p>
        </w:tc>
        <w:tc>
          <w:tcPr>
            <w:tcW w:w="7180" w:type="dxa"/>
            <w:tcMar>
              <w:top w:w="85" w:type="dxa"/>
              <w:bottom w:w="142" w:type="dxa"/>
              <w:right w:w="170" w:type="dxa"/>
            </w:tcMar>
          </w:tcPr>
          <w:p w:rsidR="00AA4157" w:rsidRPr="00EC0734" w:rsidRDefault="00AA4157" w:rsidP="00EC0734">
            <w:pPr>
              <w:ind w:right="-72"/>
              <w:jc w:val="both"/>
              <w:rPr>
                <w:i/>
                <w:sz w:val="22"/>
                <w:szCs w:val="22"/>
              </w:rPr>
            </w:pPr>
            <w:r w:rsidRPr="00EC0734">
              <w:rPr>
                <w:i/>
                <w:sz w:val="22"/>
                <w:szCs w:val="22"/>
              </w:rPr>
              <w:t>[</w:t>
            </w:r>
            <w:r w:rsidRPr="00EC0734">
              <w:rPr>
                <w:b/>
                <w:i/>
                <w:sz w:val="22"/>
                <w:szCs w:val="22"/>
              </w:rPr>
              <w:t>Note</w:t>
            </w:r>
            <w:r w:rsidRPr="00EC0734">
              <w:rPr>
                <w:i/>
                <w:sz w:val="22"/>
                <w:szCs w:val="22"/>
              </w:rPr>
              <w:t xml:space="preserve">: If the </w:t>
            </w:r>
            <w:r w:rsidRPr="00EC0734">
              <w:rPr>
                <w:i/>
                <w:iCs/>
                <w:sz w:val="22"/>
                <w:szCs w:val="22"/>
              </w:rPr>
              <w:t xml:space="preserve">Consultant </w:t>
            </w:r>
            <w:r w:rsidRPr="00EC0734">
              <w:rPr>
                <w:i/>
                <w:sz w:val="22"/>
                <w:szCs w:val="22"/>
              </w:rPr>
              <w:t>consists only of one entity, state “N/A”;</w:t>
            </w:r>
          </w:p>
          <w:p w:rsidR="00AA4157" w:rsidRPr="00EC0734" w:rsidRDefault="00AA4157" w:rsidP="00EC0734">
            <w:pPr>
              <w:ind w:right="-72"/>
              <w:jc w:val="both"/>
              <w:rPr>
                <w:i/>
                <w:sz w:val="22"/>
                <w:szCs w:val="22"/>
              </w:rPr>
            </w:pPr>
            <w:r w:rsidRPr="00EC0734">
              <w:rPr>
                <w:i/>
                <w:sz w:val="22"/>
                <w:szCs w:val="22"/>
              </w:rPr>
              <w:t>OR</w:t>
            </w:r>
          </w:p>
          <w:p w:rsidR="00AA4157" w:rsidRPr="00EC0734" w:rsidRDefault="00AA4157" w:rsidP="00EC0734">
            <w:pPr>
              <w:ind w:right="-72"/>
              <w:jc w:val="both"/>
              <w:rPr>
                <w:i/>
                <w:sz w:val="22"/>
                <w:szCs w:val="22"/>
              </w:rPr>
            </w:pPr>
            <w:r w:rsidRPr="00EC0734">
              <w:rPr>
                <w:i/>
                <w:sz w:val="22"/>
                <w:szCs w:val="22"/>
              </w:rPr>
              <w:t xml:space="preserve">If the </w:t>
            </w:r>
            <w:r w:rsidRPr="00EC0734">
              <w:rPr>
                <w:i/>
                <w:iCs/>
                <w:sz w:val="22"/>
                <w:szCs w:val="22"/>
              </w:rPr>
              <w:t xml:space="preserve">Consultant is a Joint Venture </w:t>
            </w:r>
            <w:r w:rsidRPr="00EC0734">
              <w:rPr>
                <w:i/>
                <w:sz w:val="22"/>
                <w:szCs w:val="22"/>
              </w:rPr>
              <w:t>consisting of more than one entity, the name of the JV member whose address is specified in Clause SCC 6.1 should be inserted here. ]</w:t>
            </w:r>
          </w:p>
          <w:p w:rsidR="00AA4157" w:rsidRPr="00EC0734" w:rsidRDefault="00AA4157" w:rsidP="00EC0734">
            <w:pPr>
              <w:ind w:right="-72"/>
              <w:jc w:val="both"/>
              <w:rPr>
                <w:sz w:val="22"/>
                <w:szCs w:val="22"/>
              </w:rPr>
            </w:pPr>
            <w:r w:rsidRPr="00EC0734">
              <w:rPr>
                <w:b/>
                <w:sz w:val="22"/>
                <w:szCs w:val="22"/>
              </w:rPr>
              <w:t>The Lead Member on behalf of the JV is</w:t>
            </w:r>
            <w:r w:rsidRPr="00EC0734">
              <w:rPr>
                <w:sz w:val="22"/>
                <w:szCs w:val="22"/>
              </w:rPr>
              <w:t xml:space="preserve"> ___________ ______________________________ [insert name of the member]</w:t>
            </w:r>
          </w:p>
        </w:tc>
      </w:tr>
      <w:tr w:rsidR="00AA4157" w:rsidRPr="00EC0734" w:rsidTr="003C5E11">
        <w:tc>
          <w:tcPr>
            <w:tcW w:w="1980" w:type="dxa"/>
            <w:tcMar>
              <w:top w:w="85" w:type="dxa"/>
              <w:bottom w:w="142" w:type="dxa"/>
              <w:right w:w="170" w:type="dxa"/>
            </w:tcMar>
          </w:tcPr>
          <w:p w:rsidR="00AA4157" w:rsidRPr="00EC0734" w:rsidRDefault="00AA4157" w:rsidP="00EC0734">
            <w:pPr>
              <w:jc w:val="both"/>
              <w:rPr>
                <w:b/>
                <w:spacing w:val="-3"/>
                <w:sz w:val="22"/>
                <w:szCs w:val="22"/>
              </w:rPr>
            </w:pPr>
            <w:r w:rsidRPr="00EC0734">
              <w:rPr>
                <w:b/>
                <w:spacing w:val="-3"/>
                <w:sz w:val="22"/>
                <w:szCs w:val="22"/>
              </w:rPr>
              <w:t>9.1</w:t>
            </w:r>
          </w:p>
        </w:tc>
        <w:tc>
          <w:tcPr>
            <w:tcW w:w="7180" w:type="dxa"/>
            <w:tcMar>
              <w:top w:w="85" w:type="dxa"/>
              <w:bottom w:w="142" w:type="dxa"/>
              <w:right w:w="170" w:type="dxa"/>
            </w:tcMar>
          </w:tcPr>
          <w:p w:rsidR="00AA4157" w:rsidRPr="00EC0734" w:rsidRDefault="00AA4157" w:rsidP="00EC0734">
            <w:pPr>
              <w:ind w:right="-72"/>
              <w:jc w:val="both"/>
              <w:rPr>
                <w:b/>
                <w:sz w:val="22"/>
                <w:szCs w:val="22"/>
              </w:rPr>
            </w:pPr>
            <w:r w:rsidRPr="00EC0734">
              <w:rPr>
                <w:b/>
                <w:sz w:val="22"/>
                <w:szCs w:val="22"/>
              </w:rPr>
              <w:t>The Authorized Representatives are:</w:t>
            </w:r>
          </w:p>
          <w:p w:rsidR="00AA4157" w:rsidRPr="00EC0734" w:rsidRDefault="00AA4157" w:rsidP="00EC0734">
            <w:pPr>
              <w:ind w:right="-72"/>
              <w:jc w:val="both"/>
              <w:rPr>
                <w:sz w:val="22"/>
                <w:szCs w:val="22"/>
              </w:rPr>
            </w:pPr>
          </w:p>
          <w:p w:rsidR="00AA4157" w:rsidRPr="00EC0734" w:rsidRDefault="00AA4157" w:rsidP="00EC0734">
            <w:pPr>
              <w:tabs>
                <w:tab w:val="left" w:pos="2160"/>
                <w:tab w:val="left" w:pos="6480"/>
              </w:tabs>
              <w:ind w:right="-72"/>
              <w:jc w:val="both"/>
              <w:rPr>
                <w:b/>
                <w:sz w:val="22"/>
                <w:szCs w:val="22"/>
              </w:rPr>
            </w:pPr>
            <w:r w:rsidRPr="00EC0734">
              <w:rPr>
                <w:b/>
                <w:sz w:val="22"/>
                <w:szCs w:val="22"/>
              </w:rPr>
              <w:t>For the Client:</w:t>
            </w:r>
            <w:r w:rsidRPr="00EC0734">
              <w:rPr>
                <w:b/>
                <w:sz w:val="22"/>
                <w:szCs w:val="22"/>
              </w:rPr>
              <w:tab/>
            </w:r>
            <w:r w:rsidRPr="00EC0734">
              <w:rPr>
                <w:sz w:val="22"/>
                <w:szCs w:val="22"/>
              </w:rPr>
              <w:t>[name, title]</w:t>
            </w:r>
            <w:r w:rsidRPr="00EC0734">
              <w:rPr>
                <w:b/>
                <w:sz w:val="22"/>
                <w:szCs w:val="22"/>
                <w:u w:val="single"/>
              </w:rPr>
              <w:tab/>
            </w:r>
          </w:p>
          <w:p w:rsidR="00AA4157" w:rsidRPr="00EC0734" w:rsidRDefault="00AA4157" w:rsidP="00EC0734">
            <w:pPr>
              <w:ind w:right="-72"/>
              <w:jc w:val="both"/>
              <w:rPr>
                <w:sz w:val="22"/>
                <w:szCs w:val="22"/>
              </w:rPr>
            </w:pPr>
          </w:p>
          <w:p w:rsidR="00AA4157" w:rsidRPr="00EC0734" w:rsidRDefault="00AA4157" w:rsidP="00EC0734">
            <w:pPr>
              <w:tabs>
                <w:tab w:val="left" w:pos="2160"/>
                <w:tab w:val="left" w:pos="6480"/>
              </w:tabs>
              <w:ind w:right="-72"/>
              <w:jc w:val="both"/>
              <w:rPr>
                <w:b/>
                <w:sz w:val="22"/>
                <w:szCs w:val="22"/>
              </w:rPr>
            </w:pPr>
            <w:r w:rsidRPr="00EC0734">
              <w:rPr>
                <w:b/>
                <w:sz w:val="22"/>
                <w:szCs w:val="22"/>
              </w:rPr>
              <w:t>For the Consultant:</w:t>
            </w:r>
            <w:r w:rsidRPr="00EC0734">
              <w:rPr>
                <w:b/>
                <w:sz w:val="22"/>
                <w:szCs w:val="22"/>
              </w:rPr>
              <w:tab/>
            </w:r>
            <w:r w:rsidRPr="00EC0734">
              <w:rPr>
                <w:sz w:val="22"/>
                <w:szCs w:val="22"/>
              </w:rPr>
              <w:t>[name, title]</w:t>
            </w:r>
            <w:r w:rsidRPr="00EC0734">
              <w:rPr>
                <w:b/>
                <w:sz w:val="22"/>
                <w:szCs w:val="22"/>
                <w:u w:val="single"/>
              </w:rPr>
              <w:tab/>
            </w:r>
          </w:p>
        </w:tc>
      </w:tr>
      <w:tr w:rsidR="00AA4157" w:rsidRPr="00EC0734" w:rsidTr="003C5E11">
        <w:tc>
          <w:tcPr>
            <w:tcW w:w="1980" w:type="dxa"/>
            <w:tcMar>
              <w:top w:w="85" w:type="dxa"/>
              <w:bottom w:w="142" w:type="dxa"/>
              <w:right w:w="170" w:type="dxa"/>
            </w:tcMar>
          </w:tcPr>
          <w:p w:rsidR="00AA4157" w:rsidRPr="00EC0734" w:rsidRDefault="00AA4157" w:rsidP="00EC0734">
            <w:pPr>
              <w:rPr>
                <w:b/>
                <w:spacing w:val="-3"/>
                <w:sz w:val="22"/>
                <w:szCs w:val="22"/>
              </w:rPr>
            </w:pPr>
            <w:r w:rsidRPr="00EC0734">
              <w:rPr>
                <w:b/>
                <w:spacing w:val="-3"/>
                <w:sz w:val="22"/>
                <w:szCs w:val="22"/>
              </w:rPr>
              <w:t>12.1</w:t>
            </w:r>
          </w:p>
        </w:tc>
        <w:tc>
          <w:tcPr>
            <w:tcW w:w="7180" w:type="dxa"/>
            <w:tcMar>
              <w:top w:w="85" w:type="dxa"/>
              <w:bottom w:w="142" w:type="dxa"/>
              <w:right w:w="170" w:type="dxa"/>
            </w:tcMar>
          </w:tcPr>
          <w:p w:rsidR="00AA4157" w:rsidRPr="00EC0734" w:rsidRDefault="00AA4157" w:rsidP="00EC0734">
            <w:pPr>
              <w:ind w:right="-72"/>
              <w:jc w:val="both"/>
              <w:rPr>
                <w:b/>
                <w:sz w:val="22"/>
                <w:szCs w:val="22"/>
              </w:rPr>
            </w:pPr>
            <w:r w:rsidRPr="00EC0734">
              <w:rPr>
                <w:b/>
                <w:sz w:val="22"/>
                <w:szCs w:val="22"/>
              </w:rPr>
              <w:t>Termination of Contract for Failure to Become Effective:</w:t>
            </w:r>
          </w:p>
          <w:p w:rsidR="00AA4157" w:rsidRPr="00EC0734" w:rsidRDefault="00AA4157" w:rsidP="00EC0734">
            <w:pPr>
              <w:ind w:right="-72"/>
              <w:jc w:val="both"/>
              <w:rPr>
                <w:b/>
                <w:sz w:val="22"/>
                <w:szCs w:val="22"/>
              </w:rPr>
            </w:pPr>
          </w:p>
          <w:p w:rsidR="00AA4157" w:rsidRPr="00EC0734" w:rsidRDefault="00AA4157" w:rsidP="00EC0734">
            <w:pPr>
              <w:ind w:right="-72"/>
              <w:jc w:val="both"/>
              <w:rPr>
                <w:sz w:val="22"/>
                <w:szCs w:val="22"/>
              </w:rPr>
            </w:pPr>
            <w:r w:rsidRPr="00EC0734">
              <w:rPr>
                <w:b/>
                <w:sz w:val="22"/>
                <w:szCs w:val="22"/>
              </w:rPr>
              <w:t>The time period shall be _______________________</w:t>
            </w:r>
            <w:r w:rsidRPr="00EC0734">
              <w:rPr>
                <w:i/>
                <w:sz w:val="22"/>
                <w:szCs w:val="22"/>
              </w:rPr>
              <w:t>[insert time period, e.g.: four months]</w:t>
            </w:r>
            <w:r w:rsidRPr="00EC0734">
              <w:rPr>
                <w:sz w:val="22"/>
                <w:szCs w:val="22"/>
              </w:rPr>
              <w:t>.</w:t>
            </w:r>
          </w:p>
        </w:tc>
      </w:tr>
      <w:tr w:rsidR="00AA4157" w:rsidRPr="00EC0734" w:rsidTr="003C5E11">
        <w:tc>
          <w:tcPr>
            <w:tcW w:w="1980" w:type="dxa"/>
            <w:tcMar>
              <w:top w:w="85" w:type="dxa"/>
              <w:bottom w:w="142" w:type="dxa"/>
              <w:right w:w="170" w:type="dxa"/>
            </w:tcMar>
          </w:tcPr>
          <w:p w:rsidR="00AA4157" w:rsidRPr="00EC0734" w:rsidRDefault="00AA4157" w:rsidP="00EC0734">
            <w:pPr>
              <w:rPr>
                <w:b/>
                <w:spacing w:val="-3"/>
                <w:sz w:val="22"/>
                <w:szCs w:val="22"/>
              </w:rPr>
            </w:pPr>
            <w:r w:rsidRPr="00EC0734">
              <w:rPr>
                <w:b/>
                <w:spacing w:val="-3"/>
                <w:sz w:val="22"/>
                <w:szCs w:val="22"/>
              </w:rPr>
              <w:t>13.1</w:t>
            </w:r>
          </w:p>
        </w:tc>
        <w:tc>
          <w:tcPr>
            <w:tcW w:w="7180" w:type="dxa"/>
            <w:tcMar>
              <w:top w:w="85" w:type="dxa"/>
              <w:bottom w:w="142" w:type="dxa"/>
              <w:right w:w="170" w:type="dxa"/>
            </w:tcMar>
          </w:tcPr>
          <w:p w:rsidR="00AA4157" w:rsidRPr="00EC0734" w:rsidRDefault="00AA4157" w:rsidP="00EC0734">
            <w:pPr>
              <w:ind w:right="-72"/>
              <w:jc w:val="both"/>
              <w:rPr>
                <w:b/>
                <w:sz w:val="22"/>
                <w:szCs w:val="22"/>
              </w:rPr>
            </w:pPr>
            <w:r w:rsidRPr="00EC0734">
              <w:rPr>
                <w:b/>
                <w:sz w:val="22"/>
                <w:szCs w:val="22"/>
              </w:rPr>
              <w:t>Commencement of Services:</w:t>
            </w:r>
          </w:p>
          <w:p w:rsidR="00AA4157" w:rsidRPr="00EC0734" w:rsidRDefault="00AA4157" w:rsidP="00EC0734">
            <w:pPr>
              <w:ind w:right="-72"/>
              <w:jc w:val="both"/>
              <w:rPr>
                <w:b/>
                <w:sz w:val="22"/>
                <w:szCs w:val="22"/>
              </w:rPr>
            </w:pPr>
          </w:p>
          <w:p w:rsidR="00AA4157" w:rsidRPr="00EC0734" w:rsidRDefault="00AA4157" w:rsidP="00EC0734">
            <w:pPr>
              <w:ind w:right="-72"/>
              <w:jc w:val="both"/>
              <w:rPr>
                <w:sz w:val="22"/>
                <w:szCs w:val="22"/>
              </w:rPr>
            </w:pPr>
            <w:r w:rsidRPr="00EC0734">
              <w:rPr>
                <w:b/>
                <w:sz w:val="22"/>
                <w:szCs w:val="22"/>
              </w:rPr>
              <w:t>The number of days shall be</w:t>
            </w:r>
            <w:r w:rsidR="00EC0734">
              <w:rPr>
                <w:b/>
                <w:sz w:val="22"/>
                <w:szCs w:val="22"/>
              </w:rPr>
              <w:t xml:space="preserve"> </w:t>
            </w:r>
            <w:r w:rsidR="00EC0734">
              <w:rPr>
                <w:b/>
              </w:rPr>
              <w:t>7 days</w:t>
            </w:r>
            <w:r w:rsidR="00EC0734" w:rsidRPr="00F16A9E">
              <w:t>.</w:t>
            </w:r>
          </w:p>
          <w:p w:rsidR="00AA4157" w:rsidRPr="00EC0734" w:rsidRDefault="00AA4157" w:rsidP="00EC0734">
            <w:pPr>
              <w:ind w:right="-72"/>
              <w:jc w:val="both"/>
              <w:rPr>
                <w:sz w:val="22"/>
                <w:szCs w:val="22"/>
              </w:rPr>
            </w:pPr>
          </w:p>
          <w:p w:rsidR="00AA4157" w:rsidRPr="00EC0734" w:rsidRDefault="00AA4157" w:rsidP="00EC0734">
            <w:pPr>
              <w:ind w:right="-72"/>
              <w:jc w:val="both"/>
              <w:rPr>
                <w:sz w:val="22"/>
                <w:szCs w:val="22"/>
              </w:rPr>
            </w:pPr>
            <w:r w:rsidRPr="00EC0734">
              <w:rPr>
                <w:sz w:val="22"/>
                <w:szCs w:val="22"/>
              </w:rPr>
              <w:t>Confirmation of Key Experts’ availability to start the Assignment shall be submitted to the Client in writing as a written statement signed by each Key Expert.</w:t>
            </w:r>
          </w:p>
        </w:tc>
      </w:tr>
      <w:tr w:rsidR="00AA4157" w:rsidRPr="00EC0734" w:rsidTr="003C5E11">
        <w:tc>
          <w:tcPr>
            <w:tcW w:w="1980" w:type="dxa"/>
            <w:tcMar>
              <w:top w:w="85" w:type="dxa"/>
              <w:bottom w:w="142" w:type="dxa"/>
              <w:right w:w="170" w:type="dxa"/>
            </w:tcMar>
          </w:tcPr>
          <w:p w:rsidR="00AA4157" w:rsidRPr="00EC0734" w:rsidRDefault="00AA4157" w:rsidP="00EC0734">
            <w:pPr>
              <w:rPr>
                <w:b/>
                <w:spacing w:val="-3"/>
                <w:sz w:val="22"/>
                <w:szCs w:val="22"/>
              </w:rPr>
            </w:pPr>
            <w:r w:rsidRPr="00EC0734">
              <w:rPr>
                <w:b/>
                <w:spacing w:val="-3"/>
                <w:sz w:val="22"/>
                <w:szCs w:val="22"/>
              </w:rPr>
              <w:t>14.1</w:t>
            </w:r>
          </w:p>
        </w:tc>
        <w:tc>
          <w:tcPr>
            <w:tcW w:w="7180" w:type="dxa"/>
            <w:tcMar>
              <w:top w:w="85" w:type="dxa"/>
              <w:bottom w:w="142" w:type="dxa"/>
              <w:right w:w="170" w:type="dxa"/>
            </w:tcMar>
          </w:tcPr>
          <w:p w:rsidR="00AA4157" w:rsidRPr="00EC0734" w:rsidRDefault="00AA4157" w:rsidP="00EC0734">
            <w:pPr>
              <w:ind w:right="-72"/>
              <w:jc w:val="both"/>
              <w:rPr>
                <w:b/>
                <w:sz w:val="22"/>
                <w:szCs w:val="22"/>
              </w:rPr>
            </w:pPr>
            <w:r w:rsidRPr="00EC0734">
              <w:rPr>
                <w:b/>
                <w:sz w:val="22"/>
                <w:szCs w:val="22"/>
              </w:rPr>
              <w:t>Expiration of Contract:</w:t>
            </w:r>
          </w:p>
          <w:p w:rsidR="00AA4157" w:rsidRPr="00EC0734" w:rsidRDefault="00AA4157" w:rsidP="00EC0734">
            <w:pPr>
              <w:ind w:right="-72"/>
              <w:jc w:val="both"/>
              <w:rPr>
                <w:b/>
                <w:sz w:val="22"/>
                <w:szCs w:val="22"/>
              </w:rPr>
            </w:pPr>
          </w:p>
          <w:p w:rsidR="00AA4157" w:rsidRPr="00EC0734" w:rsidRDefault="00AA4157" w:rsidP="00EC0734">
            <w:pPr>
              <w:ind w:right="-72"/>
              <w:jc w:val="both"/>
              <w:rPr>
                <w:sz w:val="22"/>
                <w:szCs w:val="22"/>
              </w:rPr>
            </w:pPr>
            <w:r w:rsidRPr="00EC0734">
              <w:rPr>
                <w:b/>
                <w:sz w:val="22"/>
                <w:szCs w:val="22"/>
              </w:rPr>
              <w:t>The time period shall be</w:t>
            </w:r>
            <w:r w:rsidRPr="00EC0734">
              <w:rPr>
                <w:sz w:val="22"/>
                <w:szCs w:val="22"/>
              </w:rPr>
              <w:t xml:space="preserve"> </w:t>
            </w:r>
            <w:r w:rsidR="00EC0734">
              <w:rPr>
                <w:sz w:val="22"/>
                <w:szCs w:val="22"/>
              </w:rPr>
              <w:t>5 months</w:t>
            </w:r>
            <w:r w:rsidRPr="00EC0734">
              <w:rPr>
                <w:sz w:val="22"/>
                <w:szCs w:val="22"/>
              </w:rPr>
              <w:t>.</w:t>
            </w:r>
          </w:p>
        </w:tc>
      </w:tr>
      <w:tr w:rsidR="00AA4157" w:rsidRPr="00EC0734" w:rsidTr="003C5E11">
        <w:trPr>
          <w:trHeight w:val="1003"/>
        </w:trPr>
        <w:tc>
          <w:tcPr>
            <w:tcW w:w="1980" w:type="dxa"/>
            <w:tcMar>
              <w:top w:w="85" w:type="dxa"/>
              <w:bottom w:w="142" w:type="dxa"/>
              <w:right w:w="170" w:type="dxa"/>
            </w:tcMar>
          </w:tcPr>
          <w:p w:rsidR="00AA4157" w:rsidRPr="00EC0734" w:rsidRDefault="00AA4157" w:rsidP="00EC0734">
            <w:pPr>
              <w:rPr>
                <w:b/>
                <w:sz w:val="22"/>
                <w:szCs w:val="22"/>
                <w:lang w:eastAsia="it-IT"/>
              </w:rPr>
            </w:pPr>
            <w:r w:rsidRPr="00EC0734">
              <w:rPr>
                <w:b/>
                <w:sz w:val="22"/>
                <w:szCs w:val="22"/>
                <w:lang w:eastAsia="it-IT"/>
              </w:rPr>
              <w:lastRenderedPageBreak/>
              <w:t>21 b.</w:t>
            </w:r>
          </w:p>
        </w:tc>
        <w:tc>
          <w:tcPr>
            <w:tcW w:w="7180" w:type="dxa"/>
            <w:tcMar>
              <w:top w:w="85" w:type="dxa"/>
              <w:bottom w:w="142" w:type="dxa"/>
              <w:right w:w="170" w:type="dxa"/>
            </w:tcMar>
          </w:tcPr>
          <w:p w:rsidR="00AA4157" w:rsidRPr="00EC0734" w:rsidRDefault="00AA4157" w:rsidP="00EC0734">
            <w:pPr>
              <w:pStyle w:val="BodyText"/>
              <w:tabs>
                <w:tab w:val="left" w:pos="826"/>
                <w:tab w:val="left" w:pos="1726"/>
              </w:tabs>
              <w:spacing w:after="0"/>
              <w:rPr>
                <w:bCs/>
                <w:sz w:val="22"/>
                <w:szCs w:val="22"/>
              </w:rPr>
            </w:pPr>
            <w:r w:rsidRPr="00EC0734">
              <w:rPr>
                <w:bCs/>
                <w:sz w:val="22"/>
                <w:szCs w:val="22"/>
              </w:rPr>
              <w:t>The Client reserves the right to determine whether the Consultant should be disqualified from providing goods, works or non-consulting services due to a conflict of a nature described in Clause GCC 21.1.3</w:t>
            </w:r>
          </w:p>
        </w:tc>
      </w:tr>
      <w:tr w:rsidR="00AA4157" w:rsidRPr="00EC0734" w:rsidTr="003C5E11">
        <w:tc>
          <w:tcPr>
            <w:tcW w:w="1980" w:type="dxa"/>
            <w:tcMar>
              <w:top w:w="85" w:type="dxa"/>
              <w:bottom w:w="142" w:type="dxa"/>
              <w:right w:w="170" w:type="dxa"/>
            </w:tcMar>
          </w:tcPr>
          <w:p w:rsidR="00AA4157" w:rsidRPr="00EC0734" w:rsidRDefault="00AA4157" w:rsidP="00EC0734">
            <w:pPr>
              <w:rPr>
                <w:b/>
                <w:sz w:val="22"/>
                <w:szCs w:val="22"/>
                <w:lang w:eastAsia="it-IT"/>
              </w:rPr>
            </w:pPr>
            <w:r w:rsidRPr="00EC0734">
              <w:rPr>
                <w:sz w:val="22"/>
                <w:szCs w:val="22"/>
              </w:rPr>
              <w:br w:type="page"/>
            </w:r>
            <w:r w:rsidRPr="00EC0734">
              <w:rPr>
                <w:b/>
                <w:sz w:val="22"/>
                <w:szCs w:val="22"/>
                <w:lang w:eastAsia="it-IT"/>
              </w:rPr>
              <w:t>24.1</w:t>
            </w:r>
          </w:p>
        </w:tc>
        <w:tc>
          <w:tcPr>
            <w:tcW w:w="7180" w:type="dxa"/>
            <w:tcMar>
              <w:top w:w="85" w:type="dxa"/>
              <w:bottom w:w="142" w:type="dxa"/>
              <w:right w:w="170" w:type="dxa"/>
            </w:tcMar>
          </w:tcPr>
          <w:p w:rsidR="00AA4157" w:rsidRPr="00EC0734" w:rsidRDefault="00AA4157" w:rsidP="00EC0734">
            <w:pPr>
              <w:pStyle w:val="BodyTextIndent2"/>
              <w:spacing w:after="0"/>
              <w:ind w:left="0"/>
              <w:rPr>
                <w:b/>
                <w:sz w:val="22"/>
                <w:szCs w:val="22"/>
              </w:rPr>
            </w:pPr>
            <w:r w:rsidRPr="00EC0734">
              <w:rPr>
                <w:b/>
                <w:sz w:val="22"/>
                <w:szCs w:val="22"/>
              </w:rPr>
              <w:t>No additional provisions.</w:t>
            </w:r>
          </w:p>
          <w:p w:rsidR="00AA4157" w:rsidRPr="00EC0734" w:rsidRDefault="00AA4157" w:rsidP="00EC0734">
            <w:pPr>
              <w:pStyle w:val="BodyTextIndent2"/>
              <w:spacing w:after="0"/>
              <w:ind w:left="0"/>
              <w:rPr>
                <w:sz w:val="22"/>
                <w:szCs w:val="22"/>
              </w:rPr>
            </w:pPr>
            <w:r w:rsidRPr="00EC0734">
              <w:rPr>
                <w:sz w:val="22"/>
                <w:szCs w:val="22"/>
              </w:rPr>
              <w:t xml:space="preserve"> [OR</w:t>
            </w:r>
          </w:p>
          <w:p w:rsidR="00AA4157" w:rsidRPr="00EC0734" w:rsidRDefault="00AA4157" w:rsidP="00EC0734">
            <w:pPr>
              <w:pStyle w:val="BodyTextIndent2"/>
              <w:tabs>
                <w:tab w:val="left" w:pos="377"/>
                <w:tab w:val="left" w:pos="917"/>
              </w:tabs>
              <w:spacing w:after="0"/>
              <w:ind w:left="917" w:hanging="917"/>
              <w:rPr>
                <w:b/>
                <w:sz w:val="22"/>
                <w:szCs w:val="22"/>
              </w:rPr>
            </w:pPr>
            <w:r w:rsidRPr="00EC0734">
              <w:rPr>
                <w:b/>
                <w:sz w:val="22"/>
                <w:szCs w:val="22"/>
              </w:rPr>
              <w:t>“Limitation of the Consultant’s Liability towards the Client:</w:t>
            </w:r>
          </w:p>
          <w:p w:rsidR="00AA4157" w:rsidRPr="00EC0734" w:rsidRDefault="00AA4157" w:rsidP="00EC0734">
            <w:pPr>
              <w:pStyle w:val="BodyTextIndent2"/>
              <w:tabs>
                <w:tab w:val="left" w:pos="380"/>
              </w:tabs>
              <w:spacing w:after="0"/>
              <w:ind w:left="380" w:hanging="380"/>
              <w:rPr>
                <w:b/>
                <w:sz w:val="22"/>
                <w:szCs w:val="22"/>
              </w:rPr>
            </w:pPr>
            <w:r w:rsidRPr="00EC0734">
              <w:rPr>
                <w:b/>
                <w:sz w:val="22"/>
                <w:szCs w:val="22"/>
              </w:rPr>
              <w:t>(a)</w:t>
            </w:r>
            <w:r w:rsidRPr="00EC0734">
              <w:rPr>
                <w:b/>
                <w:sz w:val="22"/>
                <w:szCs w:val="22"/>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AA4157" w:rsidRPr="00EC0734" w:rsidRDefault="00AA4157" w:rsidP="00EC0734">
            <w:pPr>
              <w:pStyle w:val="BodyTextIndent2"/>
              <w:tabs>
                <w:tab w:val="left" w:pos="740"/>
              </w:tabs>
              <w:spacing w:after="0"/>
              <w:ind w:left="740" w:hanging="360"/>
              <w:rPr>
                <w:b/>
                <w:sz w:val="22"/>
                <w:szCs w:val="22"/>
              </w:rPr>
            </w:pPr>
            <w:r w:rsidRPr="00EC0734">
              <w:rPr>
                <w:b/>
                <w:sz w:val="22"/>
                <w:szCs w:val="22"/>
              </w:rPr>
              <w:t>(i)</w:t>
            </w:r>
            <w:r w:rsidRPr="00EC0734">
              <w:rPr>
                <w:b/>
                <w:sz w:val="22"/>
                <w:szCs w:val="22"/>
              </w:rPr>
              <w:tab/>
              <w:t>for any indirect or consequential loss or damage; and</w:t>
            </w:r>
          </w:p>
          <w:p w:rsidR="00AA4157" w:rsidRPr="00EC0734" w:rsidRDefault="00AA4157" w:rsidP="00EC0734">
            <w:pPr>
              <w:pStyle w:val="BodyTextIndent2"/>
              <w:tabs>
                <w:tab w:val="left" w:pos="377"/>
                <w:tab w:val="left" w:pos="740"/>
              </w:tabs>
              <w:spacing w:after="0"/>
              <w:ind w:left="740" w:hanging="360"/>
              <w:rPr>
                <w:b/>
                <w:sz w:val="22"/>
                <w:szCs w:val="22"/>
              </w:rPr>
            </w:pPr>
            <w:r w:rsidRPr="00EC0734">
              <w:rPr>
                <w:b/>
                <w:sz w:val="22"/>
                <w:szCs w:val="22"/>
              </w:rPr>
              <w:t>(ii)</w:t>
            </w:r>
            <w:r w:rsidRPr="00EC0734">
              <w:rPr>
                <w:b/>
                <w:sz w:val="22"/>
                <w:szCs w:val="22"/>
              </w:rPr>
              <w:tab/>
              <w:t xml:space="preserve">for any direct loss or damage that exceeds </w:t>
            </w:r>
            <w:r w:rsidRPr="00EC0734">
              <w:rPr>
                <w:sz w:val="22"/>
                <w:szCs w:val="22"/>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EC0734">
              <w:rPr>
                <w:b/>
                <w:sz w:val="22"/>
                <w:szCs w:val="22"/>
              </w:rPr>
              <w:t xml:space="preserve">; </w:t>
            </w:r>
          </w:p>
          <w:p w:rsidR="00AA4157" w:rsidRPr="00EC0734" w:rsidRDefault="00AA4157" w:rsidP="00EC0734">
            <w:pPr>
              <w:pStyle w:val="BodyTextIndent2"/>
              <w:spacing w:after="0"/>
              <w:ind w:left="377" w:hanging="357"/>
              <w:rPr>
                <w:b/>
                <w:sz w:val="22"/>
                <w:szCs w:val="22"/>
              </w:rPr>
            </w:pPr>
            <w:r w:rsidRPr="00EC0734">
              <w:rPr>
                <w:b/>
                <w:sz w:val="22"/>
                <w:szCs w:val="22"/>
              </w:rPr>
              <w:t xml:space="preserve">(b)  This limitation of liability shall not </w:t>
            </w:r>
          </w:p>
          <w:p w:rsidR="00AA4157" w:rsidRPr="00EC0734" w:rsidRDefault="00AA4157" w:rsidP="00EC0734">
            <w:pPr>
              <w:pStyle w:val="BodyTextIndent2"/>
              <w:tabs>
                <w:tab w:val="left" w:pos="917"/>
              </w:tabs>
              <w:spacing w:after="0"/>
              <w:ind w:left="740" w:hanging="360"/>
              <w:rPr>
                <w:bCs/>
                <w:sz w:val="22"/>
                <w:szCs w:val="22"/>
              </w:rPr>
            </w:pPr>
            <w:r w:rsidRPr="00EC0734">
              <w:rPr>
                <w:bCs/>
                <w:sz w:val="22"/>
                <w:szCs w:val="22"/>
              </w:rPr>
              <w:t xml:space="preserve">(i) </w:t>
            </w:r>
            <w:r w:rsidRPr="00EC0734">
              <w:rPr>
                <w:bCs/>
                <w:sz w:val="22"/>
                <w:szCs w:val="22"/>
              </w:rPr>
              <w:tab/>
              <w:t>affect the Consultant’s liability, if any, for damage to Third Parties caused by the Consultant or any person or firm acting on behalf of the Consultant in carrying out the Services;</w:t>
            </w:r>
          </w:p>
          <w:p w:rsidR="00AA4157" w:rsidRPr="00EC0734" w:rsidRDefault="00AA4157" w:rsidP="00EC0734">
            <w:pPr>
              <w:pStyle w:val="BodyTextIndent2"/>
              <w:spacing w:after="0"/>
              <w:ind w:left="738" w:hanging="358"/>
              <w:rPr>
                <w:sz w:val="22"/>
                <w:szCs w:val="22"/>
              </w:rPr>
            </w:pPr>
            <w:r w:rsidRPr="00EC0734">
              <w:rPr>
                <w:bCs/>
                <w:sz w:val="22"/>
                <w:szCs w:val="22"/>
              </w:rPr>
              <w:lastRenderedPageBreak/>
              <w:t>(ii)</w:t>
            </w:r>
            <w:r w:rsidRPr="00EC0734">
              <w:rPr>
                <w:bCs/>
                <w:sz w:val="22"/>
                <w:szCs w:val="22"/>
              </w:rPr>
              <w:tab/>
              <w:t>be construed as providing the Consultant with any limitation or exclusion from liability which is prohibited by the Applicable Law of the Client’s country.</w:t>
            </w:r>
          </w:p>
        </w:tc>
      </w:tr>
      <w:tr w:rsidR="00AA4157" w:rsidRPr="00EC0734" w:rsidTr="003C5E11">
        <w:tc>
          <w:tcPr>
            <w:tcW w:w="1980" w:type="dxa"/>
            <w:tcMar>
              <w:top w:w="85" w:type="dxa"/>
              <w:bottom w:w="142" w:type="dxa"/>
              <w:right w:w="170" w:type="dxa"/>
            </w:tcMar>
          </w:tcPr>
          <w:p w:rsidR="00AA4157" w:rsidRPr="00EC0734" w:rsidRDefault="00AA4157" w:rsidP="00EC0734">
            <w:pPr>
              <w:rPr>
                <w:b/>
                <w:sz w:val="22"/>
                <w:szCs w:val="22"/>
                <w:lang w:eastAsia="it-IT"/>
              </w:rPr>
            </w:pPr>
            <w:r w:rsidRPr="00EC0734">
              <w:rPr>
                <w:b/>
                <w:sz w:val="22"/>
                <w:szCs w:val="22"/>
                <w:lang w:eastAsia="it-IT"/>
              </w:rPr>
              <w:lastRenderedPageBreak/>
              <w:t>25.1</w:t>
            </w:r>
          </w:p>
          <w:p w:rsidR="00AA4157" w:rsidRPr="00EC0734" w:rsidRDefault="00AA4157" w:rsidP="00EC0734">
            <w:pPr>
              <w:pStyle w:val="BankNormal"/>
              <w:spacing w:after="0"/>
              <w:rPr>
                <w:sz w:val="22"/>
                <w:szCs w:val="22"/>
                <w:lang w:eastAsia="it-IT"/>
              </w:rPr>
            </w:pPr>
          </w:p>
        </w:tc>
        <w:tc>
          <w:tcPr>
            <w:tcW w:w="7180" w:type="dxa"/>
            <w:tcMar>
              <w:top w:w="85" w:type="dxa"/>
              <w:bottom w:w="142" w:type="dxa"/>
              <w:right w:w="170" w:type="dxa"/>
            </w:tcMar>
          </w:tcPr>
          <w:p w:rsidR="00AA4157" w:rsidRPr="00EC0734" w:rsidRDefault="00AA4157" w:rsidP="00EC0734">
            <w:pPr>
              <w:ind w:right="-72"/>
              <w:jc w:val="both"/>
              <w:rPr>
                <w:b/>
                <w:sz w:val="22"/>
                <w:szCs w:val="22"/>
              </w:rPr>
            </w:pPr>
            <w:r w:rsidRPr="00EC0734">
              <w:rPr>
                <w:b/>
                <w:sz w:val="22"/>
                <w:szCs w:val="22"/>
              </w:rPr>
              <w:t>The insurance coverage against the risks shall be as follows:</w:t>
            </w:r>
          </w:p>
          <w:p w:rsidR="00AA4157" w:rsidRPr="00EC0734" w:rsidRDefault="00AA4157" w:rsidP="00EC0734">
            <w:pPr>
              <w:ind w:right="-72"/>
              <w:jc w:val="both"/>
              <w:rPr>
                <w:sz w:val="22"/>
                <w:szCs w:val="22"/>
              </w:rPr>
            </w:pPr>
          </w:p>
          <w:p w:rsidR="00AA4157" w:rsidRPr="00EC0734" w:rsidRDefault="00AA4157" w:rsidP="00EC0734">
            <w:pPr>
              <w:ind w:right="-72"/>
              <w:jc w:val="both"/>
              <w:rPr>
                <w:sz w:val="22"/>
                <w:szCs w:val="22"/>
              </w:rPr>
            </w:pPr>
            <w:r w:rsidRPr="00EC0734">
              <w:rPr>
                <w:sz w:val="22"/>
                <w:szCs w:val="22"/>
              </w:rPr>
              <w:t>[Note:  Delete what is not applicable except (a)].</w:t>
            </w:r>
          </w:p>
          <w:p w:rsidR="00AA4157" w:rsidRPr="00EC0734" w:rsidRDefault="00AA4157" w:rsidP="00EC0734">
            <w:pPr>
              <w:ind w:right="-72"/>
              <w:jc w:val="both"/>
              <w:rPr>
                <w:sz w:val="22"/>
                <w:szCs w:val="22"/>
              </w:rPr>
            </w:pPr>
          </w:p>
          <w:p w:rsidR="00AA4157" w:rsidRPr="00EC0734" w:rsidRDefault="00AA4157" w:rsidP="00EC0734">
            <w:pPr>
              <w:ind w:right="-72"/>
              <w:jc w:val="both"/>
              <w:rPr>
                <w:sz w:val="22"/>
                <w:szCs w:val="22"/>
              </w:rPr>
            </w:pPr>
            <w:r w:rsidRPr="00EC0734">
              <w:rPr>
                <w:b/>
                <w:sz w:val="22"/>
                <w:szCs w:val="22"/>
              </w:rPr>
              <w:t>(a) Professional liability insurance, with a minimum coverage of</w:t>
            </w:r>
            <w:r w:rsidRPr="00EC0734">
              <w:rPr>
                <w:sz w:val="22"/>
                <w:szCs w:val="22"/>
              </w:rPr>
              <w:t xml:space="preserve"> ______________________ </w:t>
            </w:r>
            <w:r w:rsidRPr="00EC0734">
              <w:rPr>
                <w:i/>
                <w:sz w:val="22"/>
                <w:szCs w:val="22"/>
              </w:rPr>
              <w:t>[insert amount and currency which should be not less than the total ceiling amount of the Contract]</w:t>
            </w:r>
            <w:r w:rsidRPr="00EC0734">
              <w:rPr>
                <w:sz w:val="22"/>
                <w:szCs w:val="22"/>
              </w:rPr>
              <w:t>;</w:t>
            </w:r>
          </w:p>
          <w:p w:rsidR="00AA4157" w:rsidRPr="00EC0734" w:rsidRDefault="00AA4157" w:rsidP="00EC0734">
            <w:pPr>
              <w:ind w:right="-72"/>
              <w:jc w:val="both"/>
              <w:rPr>
                <w:sz w:val="22"/>
                <w:szCs w:val="22"/>
              </w:rPr>
            </w:pPr>
          </w:p>
          <w:p w:rsidR="00AA4157" w:rsidRPr="00EC0734" w:rsidRDefault="00AA4157" w:rsidP="00EC0734">
            <w:pPr>
              <w:tabs>
                <w:tab w:val="left" w:pos="540"/>
              </w:tabs>
              <w:ind w:left="540" w:right="-72" w:hanging="540"/>
              <w:jc w:val="both"/>
              <w:rPr>
                <w:sz w:val="22"/>
                <w:szCs w:val="22"/>
              </w:rPr>
            </w:pPr>
            <w:r w:rsidRPr="00EC0734">
              <w:rPr>
                <w:sz w:val="22"/>
                <w:szCs w:val="22"/>
              </w:rPr>
              <w:t>(b)</w:t>
            </w:r>
            <w:r w:rsidRPr="00EC0734">
              <w:rPr>
                <w:sz w:val="22"/>
                <w:szCs w:val="22"/>
              </w:rPr>
              <w:tab/>
              <w:t xml:space="preserve">Third Party motor vehicle liability insurance in respect of motor vehicles operated in the Client’s country by the Consultant or its Experts or Sub-consultants, with a minimum coverage of </w:t>
            </w:r>
            <w:r w:rsidRPr="00EC0734">
              <w:rPr>
                <w:i/>
                <w:sz w:val="22"/>
                <w:szCs w:val="22"/>
              </w:rPr>
              <w:t>[insert amount and currency or state “in accordance with the applicable law in the Client’s country”]</w:t>
            </w:r>
            <w:r w:rsidRPr="00EC0734">
              <w:rPr>
                <w:sz w:val="22"/>
                <w:szCs w:val="22"/>
              </w:rPr>
              <w:t>;</w:t>
            </w:r>
          </w:p>
          <w:p w:rsidR="00AA4157" w:rsidRPr="00EC0734" w:rsidRDefault="00AA4157" w:rsidP="00EC0734">
            <w:pPr>
              <w:tabs>
                <w:tab w:val="left" w:pos="540"/>
              </w:tabs>
              <w:ind w:left="540" w:right="-72" w:hanging="540"/>
              <w:jc w:val="both"/>
              <w:rPr>
                <w:sz w:val="22"/>
                <w:szCs w:val="22"/>
              </w:rPr>
            </w:pPr>
          </w:p>
          <w:p w:rsidR="00AA4157" w:rsidRPr="00EC0734" w:rsidRDefault="00AA4157" w:rsidP="00EC0734">
            <w:pPr>
              <w:tabs>
                <w:tab w:val="left" w:pos="540"/>
              </w:tabs>
              <w:ind w:left="540" w:right="-72" w:hanging="540"/>
              <w:jc w:val="both"/>
              <w:rPr>
                <w:sz w:val="22"/>
                <w:szCs w:val="22"/>
              </w:rPr>
            </w:pPr>
            <w:r w:rsidRPr="00EC0734">
              <w:rPr>
                <w:sz w:val="22"/>
                <w:szCs w:val="22"/>
              </w:rPr>
              <w:t>(c)</w:t>
            </w:r>
            <w:r w:rsidRPr="00EC0734">
              <w:rPr>
                <w:sz w:val="22"/>
                <w:szCs w:val="22"/>
              </w:rPr>
              <w:tab/>
              <w:t xml:space="preserve">Third Party liability insurance, with a minimum coverage of </w:t>
            </w:r>
            <w:r w:rsidRPr="00EC0734">
              <w:rPr>
                <w:i/>
                <w:sz w:val="22"/>
                <w:szCs w:val="22"/>
              </w:rPr>
              <w:t>[insert amount and currency or state “in accordance with the applicable law in the Client’s country”]</w:t>
            </w:r>
            <w:r w:rsidRPr="00EC0734">
              <w:rPr>
                <w:sz w:val="22"/>
                <w:szCs w:val="22"/>
              </w:rPr>
              <w:t>;</w:t>
            </w:r>
          </w:p>
          <w:p w:rsidR="00AA4157" w:rsidRPr="00EC0734" w:rsidRDefault="00AA4157" w:rsidP="00EC0734">
            <w:pPr>
              <w:tabs>
                <w:tab w:val="left" w:pos="540"/>
              </w:tabs>
              <w:ind w:left="540" w:right="-72" w:hanging="540"/>
              <w:jc w:val="both"/>
              <w:rPr>
                <w:sz w:val="22"/>
                <w:szCs w:val="22"/>
              </w:rPr>
            </w:pPr>
          </w:p>
          <w:p w:rsidR="00AA4157" w:rsidRPr="00EC0734" w:rsidRDefault="00AA4157" w:rsidP="00EC0734">
            <w:pPr>
              <w:tabs>
                <w:tab w:val="left" w:pos="540"/>
              </w:tabs>
              <w:ind w:left="540" w:right="-72" w:hanging="540"/>
              <w:jc w:val="both"/>
              <w:rPr>
                <w:sz w:val="22"/>
                <w:szCs w:val="22"/>
              </w:rPr>
            </w:pPr>
            <w:r w:rsidRPr="00EC0734">
              <w:rPr>
                <w:sz w:val="22"/>
                <w:szCs w:val="22"/>
              </w:rPr>
              <w:t>(d)</w:t>
            </w:r>
            <w:r w:rsidRPr="00EC0734">
              <w:rPr>
                <w:sz w:val="22"/>
                <w:szCs w:val="22"/>
              </w:rP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AA4157" w:rsidRPr="00EC0734" w:rsidRDefault="00AA4157" w:rsidP="00EC0734">
            <w:pPr>
              <w:tabs>
                <w:tab w:val="left" w:pos="540"/>
              </w:tabs>
              <w:ind w:left="540" w:right="-72" w:hanging="540"/>
              <w:jc w:val="both"/>
              <w:rPr>
                <w:sz w:val="22"/>
                <w:szCs w:val="22"/>
              </w:rPr>
            </w:pPr>
          </w:p>
          <w:p w:rsidR="00AA4157" w:rsidRPr="00EC0734" w:rsidRDefault="00AA4157" w:rsidP="00EC0734">
            <w:pPr>
              <w:tabs>
                <w:tab w:val="left" w:pos="540"/>
              </w:tabs>
              <w:ind w:left="540" w:right="-72" w:hanging="540"/>
              <w:jc w:val="both"/>
              <w:rPr>
                <w:strike/>
                <w:sz w:val="22"/>
                <w:szCs w:val="22"/>
              </w:rPr>
            </w:pPr>
            <w:r w:rsidRPr="00EC0734">
              <w:rPr>
                <w:sz w:val="22"/>
                <w:szCs w:val="22"/>
              </w:rPr>
              <w:t>(e)</w:t>
            </w:r>
            <w:r w:rsidRPr="00EC0734">
              <w:rPr>
                <w:sz w:val="22"/>
                <w:szCs w:val="22"/>
              </w:rP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AA4157" w:rsidRPr="00EC0734" w:rsidRDefault="00AA4157" w:rsidP="00EC0734">
            <w:pPr>
              <w:ind w:right="-72"/>
              <w:jc w:val="both"/>
              <w:rPr>
                <w:sz w:val="22"/>
                <w:szCs w:val="22"/>
              </w:rPr>
            </w:pPr>
          </w:p>
        </w:tc>
      </w:tr>
      <w:tr w:rsidR="00AA4157" w:rsidRPr="00EC0734" w:rsidTr="003C5E11">
        <w:tc>
          <w:tcPr>
            <w:tcW w:w="1980" w:type="dxa"/>
            <w:tcMar>
              <w:top w:w="85" w:type="dxa"/>
              <w:bottom w:w="142" w:type="dxa"/>
              <w:right w:w="170" w:type="dxa"/>
            </w:tcMar>
          </w:tcPr>
          <w:p w:rsidR="00AA4157" w:rsidRPr="00EC0734" w:rsidRDefault="00AA4157" w:rsidP="00EC0734">
            <w:pPr>
              <w:rPr>
                <w:b/>
                <w:sz w:val="22"/>
                <w:szCs w:val="22"/>
                <w:lang w:eastAsia="it-IT"/>
              </w:rPr>
            </w:pPr>
            <w:r w:rsidRPr="00EC0734">
              <w:rPr>
                <w:b/>
                <w:sz w:val="22"/>
                <w:szCs w:val="22"/>
                <w:lang w:eastAsia="it-IT"/>
              </w:rPr>
              <w:t>28.1</w:t>
            </w:r>
          </w:p>
        </w:tc>
        <w:tc>
          <w:tcPr>
            <w:tcW w:w="7180" w:type="dxa"/>
            <w:tcMar>
              <w:top w:w="85" w:type="dxa"/>
              <w:bottom w:w="142" w:type="dxa"/>
              <w:right w:w="170" w:type="dxa"/>
            </w:tcMar>
          </w:tcPr>
          <w:p w:rsidR="00AA4157" w:rsidRPr="00EC0734" w:rsidRDefault="00AA4157" w:rsidP="00EC0734">
            <w:pPr>
              <w:ind w:right="-72"/>
              <w:jc w:val="both"/>
              <w:rPr>
                <w:strike/>
                <w:sz w:val="22"/>
                <w:szCs w:val="22"/>
              </w:rPr>
            </w:pPr>
            <w:r w:rsidRPr="00EC0734">
              <w:rPr>
                <w:i/>
                <w:sz w:val="22"/>
                <w:szCs w:val="22"/>
              </w:rPr>
              <w:t>[</w:t>
            </w:r>
            <w:r w:rsidRPr="00EC0734">
              <w:rPr>
                <w:b/>
                <w:i/>
                <w:sz w:val="22"/>
                <w:szCs w:val="22"/>
              </w:rPr>
              <w:t>Note</w:t>
            </w:r>
            <w:r w:rsidRPr="00EC0734">
              <w:rPr>
                <w:i/>
                <w:sz w:val="22"/>
                <w:szCs w:val="22"/>
              </w:rPr>
              <w:t>: If applicable, insert any exceptions to proprietary rights provision____________________________________</w:t>
            </w:r>
          </w:p>
        </w:tc>
      </w:tr>
      <w:tr w:rsidR="00AA4157" w:rsidRPr="00EC0734" w:rsidTr="003C5E11">
        <w:tc>
          <w:tcPr>
            <w:tcW w:w="1980" w:type="dxa"/>
            <w:tcMar>
              <w:top w:w="85" w:type="dxa"/>
              <w:bottom w:w="142" w:type="dxa"/>
              <w:right w:w="170" w:type="dxa"/>
            </w:tcMar>
          </w:tcPr>
          <w:p w:rsidR="00AA4157" w:rsidRPr="00EC0734" w:rsidRDefault="00AA4157" w:rsidP="00EC0734">
            <w:pPr>
              <w:rPr>
                <w:b/>
                <w:sz w:val="22"/>
                <w:szCs w:val="22"/>
                <w:lang w:eastAsia="it-IT"/>
              </w:rPr>
            </w:pPr>
            <w:r w:rsidRPr="00EC0734">
              <w:rPr>
                <w:b/>
                <w:sz w:val="22"/>
                <w:szCs w:val="22"/>
                <w:lang w:eastAsia="it-IT"/>
              </w:rPr>
              <w:t>28.2</w:t>
            </w:r>
          </w:p>
          <w:p w:rsidR="00AA4157" w:rsidRPr="00EC0734" w:rsidRDefault="00AA4157" w:rsidP="00EC0734">
            <w:pPr>
              <w:pStyle w:val="BankNormal"/>
              <w:spacing w:after="0"/>
              <w:rPr>
                <w:sz w:val="22"/>
                <w:szCs w:val="22"/>
                <w:lang w:eastAsia="it-IT"/>
              </w:rPr>
            </w:pPr>
          </w:p>
        </w:tc>
        <w:tc>
          <w:tcPr>
            <w:tcW w:w="7180" w:type="dxa"/>
            <w:tcMar>
              <w:top w:w="85" w:type="dxa"/>
              <w:bottom w:w="142" w:type="dxa"/>
              <w:right w:w="170" w:type="dxa"/>
            </w:tcMar>
          </w:tcPr>
          <w:p w:rsidR="00AA4157" w:rsidRPr="00EC0734" w:rsidRDefault="00AA4157" w:rsidP="00EC0734">
            <w:pPr>
              <w:ind w:right="-72"/>
              <w:jc w:val="both"/>
              <w:rPr>
                <w:sz w:val="22"/>
                <w:szCs w:val="22"/>
              </w:rPr>
            </w:pPr>
            <w:r w:rsidRPr="00EC0734">
              <w:rPr>
                <w:i/>
                <w:sz w:val="22"/>
                <w:szCs w:val="22"/>
              </w:rPr>
              <w:t>[</w:t>
            </w:r>
            <w:r w:rsidRPr="00EC0734">
              <w:rPr>
                <w:b/>
                <w:i/>
                <w:sz w:val="22"/>
                <w:szCs w:val="22"/>
              </w:rPr>
              <w:t>Note</w:t>
            </w:r>
            <w:r w:rsidRPr="00EC0734">
              <w:rPr>
                <w:i/>
                <w:sz w:val="22"/>
                <w:szCs w:val="22"/>
              </w:rPr>
              <w:t>:  If there is to be no restriction on the future use of these documents by either Party, this Clause SCC 27.2 should be deleted.  If the Parties wish to restrict such use, any of the following options, or any other option agreed to by the Parties, could be used:</w:t>
            </w:r>
          </w:p>
          <w:p w:rsidR="00AA4157" w:rsidRPr="00EC0734" w:rsidRDefault="00AA4157" w:rsidP="00EC0734">
            <w:pPr>
              <w:ind w:right="-72"/>
              <w:jc w:val="both"/>
              <w:rPr>
                <w:sz w:val="22"/>
                <w:szCs w:val="22"/>
              </w:rPr>
            </w:pPr>
          </w:p>
          <w:p w:rsidR="00AA4157" w:rsidRPr="00EC0734" w:rsidRDefault="00AA4157" w:rsidP="00EC0734">
            <w:pPr>
              <w:ind w:right="-72"/>
              <w:jc w:val="both"/>
              <w:rPr>
                <w:sz w:val="22"/>
                <w:szCs w:val="22"/>
              </w:rPr>
            </w:pPr>
            <w:r w:rsidRPr="00EC0734">
              <w:rPr>
                <w:sz w:val="22"/>
                <w:szCs w:val="22"/>
              </w:rPr>
              <w:t>[</w:t>
            </w:r>
            <w:r w:rsidRPr="00EC0734">
              <w:rPr>
                <w:b/>
                <w:sz w:val="22"/>
                <w:szCs w:val="22"/>
              </w:rPr>
              <w:t xml:space="preserve">The Consultant shall not use these </w:t>
            </w:r>
            <w:r w:rsidRPr="00EC0734">
              <w:rPr>
                <w:sz w:val="22"/>
                <w:szCs w:val="22"/>
              </w:rPr>
              <w:t>[insert what applies…….</w:t>
            </w:r>
            <w:r w:rsidRPr="00EC0734">
              <w:rPr>
                <w:b/>
                <w:i/>
                <w:sz w:val="22"/>
                <w:szCs w:val="22"/>
              </w:rPr>
              <w:t>documents and software……….</w:t>
            </w:r>
            <w:r w:rsidRPr="00EC0734">
              <w:rPr>
                <w:b/>
                <w:sz w:val="22"/>
                <w:szCs w:val="22"/>
              </w:rPr>
              <w:t>.] for purposes unrelated to this Contract without the prior written approval of the Client</w:t>
            </w:r>
            <w:r w:rsidRPr="00EC0734">
              <w:rPr>
                <w:sz w:val="22"/>
                <w:szCs w:val="22"/>
              </w:rPr>
              <w:t>.]</w:t>
            </w:r>
          </w:p>
          <w:p w:rsidR="00AA4157" w:rsidRPr="00EC0734" w:rsidRDefault="00AA4157" w:rsidP="00EC0734">
            <w:pPr>
              <w:ind w:right="-72"/>
              <w:jc w:val="both"/>
              <w:rPr>
                <w:sz w:val="22"/>
                <w:szCs w:val="22"/>
              </w:rPr>
            </w:pPr>
          </w:p>
          <w:p w:rsidR="00AA4157" w:rsidRPr="00EC0734" w:rsidRDefault="00AA4157" w:rsidP="00EC0734">
            <w:pPr>
              <w:ind w:right="-72"/>
              <w:jc w:val="both"/>
              <w:rPr>
                <w:sz w:val="22"/>
                <w:szCs w:val="22"/>
              </w:rPr>
            </w:pPr>
            <w:r w:rsidRPr="00EC0734">
              <w:rPr>
                <w:sz w:val="22"/>
                <w:szCs w:val="22"/>
              </w:rPr>
              <w:t>OR</w:t>
            </w:r>
          </w:p>
          <w:p w:rsidR="00AA4157" w:rsidRPr="00EC0734" w:rsidRDefault="00AA4157" w:rsidP="00EC0734">
            <w:pPr>
              <w:ind w:right="-72"/>
              <w:jc w:val="both"/>
              <w:rPr>
                <w:sz w:val="22"/>
                <w:szCs w:val="22"/>
              </w:rPr>
            </w:pPr>
          </w:p>
          <w:p w:rsidR="00AA4157" w:rsidRPr="00EC0734" w:rsidRDefault="00AA4157" w:rsidP="00EC0734">
            <w:pPr>
              <w:pStyle w:val="BodyText2"/>
              <w:spacing w:after="0"/>
              <w:rPr>
                <w:b/>
                <w:bCs/>
                <w:sz w:val="22"/>
                <w:szCs w:val="22"/>
              </w:rPr>
            </w:pPr>
            <w:r w:rsidRPr="00EC0734">
              <w:rPr>
                <w:sz w:val="22"/>
                <w:szCs w:val="22"/>
              </w:rPr>
              <w:lastRenderedPageBreak/>
              <w:t>[</w:t>
            </w:r>
            <w:r w:rsidRPr="00EC0734">
              <w:rPr>
                <w:b/>
                <w:sz w:val="22"/>
                <w:szCs w:val="22"/>
              </w:rPr>
              <w:t xml:space="preserve">The Client shall not use these </w:t>
            </w:r>
            <w:r w:rsidRPr="00EC0734">
              <w:rPr>
                <w:sz w:val="22"/>
                <w:szCs w:val="22"/>
              </w:rPr>
              <w:t>[insert what applies…….</w:t>
            </w:r>
            <w:r w:rsidRPr="00EC0734">
              <w:rPr>
                <w:b/>
                <w:i/>
                <w:sz w:val="22"/>
                <w:szCs w:val="22"/>
              </w:rPr>
              <w:t>documents and software……….</w:t>
            </w:r>
            <w:r w:rsidRPr="00EC0734">
              <w:rPr>
                <w:b/>
                <w:sz w:val="22"/>
                <w:szCs w:val="22"/>
              </w:rPr>
              <w:t>.] for purposes unrelated to this Contract without the prior written approval of the Consultant</w:t>
            </w:r>
            <w:r w:rsidRPr="00EC0734">
              <w:rPr>
                <w:sz w:val="22"/>
                <w:szCs w:val="22"/>
              </w:rPr>
              <w:t>.</w:t>
            </w:r>
            <w:r w:rsidRPr="00EC0734">
              <w:rPr>
                <w:b/>
                <w:bCs/>
                <w:sz w:val="22"/>
                <w:szCs w:val="22"/>
              </w:rPr>
              <w:t>]</w:t>
            </w:r>
          </w:p>
          <w:p w:rsidR="00AA4157" w:rsidRPr="00EC0734" w:rsidRDefault="00AA4157" w:rsidP="00EC0734">
            <w:pPr>
              <w:pStyle w:val="BodyText2"/>
              <w:spacing w:after="0"/>
              <w:rPr>
                <w:sz w:val="22"/>
                <w:szCs w:val="22"/>
              </w:rPr>
            </w:pPr>
            <w:r w:rsidRPr="00EC0734">
              <w:rPr>
                <w:sz w:val="22"/>
                <w:szCs w:val="22"/>
              </w:rPr>
              <w:t>OR</w:t>
            </w:r>
          </w:p>
          <w:p w:rsidR="00AA4157" w:rsidRPr="00EC0734" w:rsidRDefault="00AA4157" w:rsidP="00EC0734">
            <w:pPr>
              <w:pStyle w:val="BodyText2"/>
              <w:spacing w:after="0"/>
              <w:rPr>
                <w:sz w:val="22"/>
                <w:szCs w:val="22"/>
              </w:rPr>
            </w:pPr>
            <w:r w:rsidRPr="00EC0734">
              <w:rPr>
                <w:b/>
                <w:bCs/>
                <w:sz w:val="22"/>
                <w:szCs w:val="22"/>
              </w:rPr>
              <w:t>[</w:t>
            </w:r>
            <w:r w:rsidRPr="00EC0734">
              <w:rPr>
                <w:b/>
                <w:sz w:val="22"/>
                <w:szCs w:val="22"/>
              </w:rPr>
              <w:t xml:space="preserve">Neither Party shall use these </w:t>
            </w:r>
            <w:r w:rsidRPr="00EC0734">
              <w:rPr>
                <w:sz w:val="22"/>
                <w:szCs w:val="22"/>
              </w:rPr>
              <w:t>[insert what applies…….</w:t>
            </w:r>
            <w:r w:rsidRPr="00EC0734">
              <w:rPr>
                <w:b/>
                <w:i/>
                <w:sz w:val="22"/>
                <w:szCs w:val="22"/>
              </w:rPr>
              <w:t>documents and software……….</w:t>
            </w:r>
            <w:r w:rsidRPr="00EC0734">
              <w:rPr>
                <w:b/>
                <w:sz w:val="22"/>
                <w:szCs w:val="22"/>
              </w:rPr>
              <w:t>.] for purposes unrelated to this Contract without the prior written approval of the other Party</w:t>
            </w:r>
            <w:r w:rsidRPr="00EC0734">
              <w:rPr>
                <w:sz w:val="22"/>
                <w:szCs w:val="22"/>
              </w:rPr>
              <w:t>.</w:t>
            </w:r>
            <w:r w:rsidRPr="00EC0734">
              <w:rPr>
                <w:b/>
                <w:bCs/>
                <w:sz w:val="22"/>
                <w:szCs w:val="22"/>
              </w:rPr>
              <w:t>]</w:t>
            </w: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spacing w:val="-3"/>
                <w:sz w:val="22"/>
                <w:szCs w:val="22"/>
              </w:rPr>
            </w:pPr>
            <w:r w:rsidRPr="00EC0734">
              <w:rPr>
                <w:b/>
                <w:spacing w:val="-3"/>
                <w:sz w:val="22"/>
                <w:szCs w:val="22"/>
              </w:rPr>
              <w:lastRenderedPageBreak/>
              <w:t xml:space="preserve">33.1 </w:t>
            </w:r>
          </w:p>
          <w:p w:rsidR="00AA4157" w:rsidRPr="00EC0734" w:rsidRDefault="00AA4157" w:rsidP="00EC0734">
            <w:pPr>
              <w:numPr>
                <w:ilvl w:val="12"/>
                <w:numId w:val="0"/>
              </w:numPr>
              <w:rPr>
                <w:b/>
                <w:spacing w:val="-3"/>
                <w:sz w:val="22"/>
                <w:szCs w:val="22"/>
              </w:rPr>
            </w:pPr>
            <w:r w:rsidRPr="00EC0734">
              <w:rPr>
                <w:b/>
                <w:spacing w:val="-3"/>
                <w:sz w:val="22"/>
                <w:szCs w:val="22"/>
              </w:rPr>
              <w:t>(a) through (f)</w:t>
            </w:r>
          </w:p>
        </w:tc>
        <w:tc>
          <w:tcPr>
            <w:tcW w:w="7180" w:type="dxa"/>
            <w:tcMar>
              <w:top w:w="85" w:type="dxa"/>
              <w:bottom w:w="142" w:type="dxa"/>
              <w:right w:w="170" w:type="dxa"/>
            </w:tcMar>
          </w:tcPr>
          <w:p w:rsidR="00AA4157" w:rsidRPr="00EC0734" w:rsidRDefault="00AA4157" w:rsidP="00EC0734">
            <w:pPr>
              <w:numPr>
                <w:ilvl w:val="12"/>
                <w:numId w:val="0"/>
              </w:numPr>
              <w:ind w:right="-72"/>
              <w:jc w:val="both"/>
              <w:rPr>
                <w:sz w:val="22"/>
                <w:szCs w:val="22"/>
              </w:rPr>
            </w:pPr>
            <w:r w:rsidRPr="00EC0734">
              <w:rPr>
                <w:sz w:val="22"/>
                <w:szCs w:val="22"/>
              </w:rPr>
              <w:t>[</w:t>
            </w:r>
            <w:r w:rsidRPr="00EC0734">
              <w:rPr>
                <w:b/>
                <w:sz w:val="22"/>
                <w:szCs w:val="22"/>
              </w:rPr>
              <w:t>Note</w:t>
            </w:r>
            <w:r w:rsidRPr="00EC0734">
              <w:rPr>
                <w:sz w:val="22"/>
                <w:szCs w:val="22"/>
              </w:rPr>
              <w:t>:  List here any changes or additions to Clause GCC 33.1. If there are no such changes or additions, delete this Clause SCC 33.1.]</w:t>
            </w:r>
          </w:p>
        </w:tc>
      </w:tr>
      <w:tr w:rsidR="00AA4157" w:rsidRPr="00EC0734" w:rsidTr="003C5E11">
        <w:tc>
          <w:tcPr>
            <w:tcW w:w="1980" w:type="dxa"/>
            <w:tcMar>
              <w:top w:w="85" w:type="dxa"/>
              <w:bottom w:w="142" w:type="dxa"/>
              <w:right w:w="170" w:type="dxa"/>
            </w:tcMar>
          </w:tcPr>
          <w:p w:rsidR="00AA4157" w:rsidRPr="00EC0734" w:rsidRDefault="00AA4157" w:rsidP="00EC0734">
            <w:pPr>
              <w:rPr>
                <w:b/>
                <w:sz w:val="22"/>
                <w:szCs w:val="22"/>
                <w:lang w:eastAsia="it-IT"/>
              </w:rPr>
            </w:pPr>
            <w:r w:rsidRPr="00EC0734">
              <w:rPr>
                <w:b/>
                <w:sz w:val="22"/>
                <w:szCs w:val="22"/>
              </w:rPr>
              <w:t>33.1(g)</w:t>
            </w:r>
          </w:p>
        </w:tc>
        <w:tc>
          <w:tcPr>
            <w:tcW w:w="7180" w:type="dxa"/>
            <w:tcMar>
              <w:top w:w="85" w:type="dxa"/>
              <w:bottom w:w="142" w:type="dxa"/>
              <w:right w:w="170" w:type="dxa"/>
            </w:tcMar>
          </w:tcPr>
          <w:p w:rsidR="00AA4157" w:rsidRPr="00EC0734" w:rsidRDefault="00AA4157" w:rsidP="00EC0734">
            <w:pPr>
              <w:numPr>
                <w:ilvl w:val="12"/>
                <w:numId w:val="0"/>
              </w:numPr>
              <w:ind w:right="-72"/>
              <w:jc w:val="both"/>
              <w:rPr>
                <w:sz w:val="22"/>
                <w:szCs w:val="22"/>
              </w:rPr>
            </w:pPr>
            <w:r w:rsidRPr="00EC0734">
              <w:rPr>
                <w:sz w:val="22"/>
                <w:szCs w:val="22"/>
              </w:rPr>
              <w:t>[</w:t>
            </w:r>
            <w:r w:rsidRPr="00EC0734">
              <w:rPr>
                <w:b/>
                <w:sz w:val="22"/>
                <w:szCs w:val="22"/>
              </w:rPr>
              <w:t>Note</w:t>
            </w:r>
            <w:r w:rsidRPr="00EC0734">
              <w:rPr>
                <w:sz w:val="22"/>
                <w:szCs w:val="22"/>
              </w:rPr>
              <w:t>:  List here any other assistance to be provided by the Client.  If there is no such other assistance, delete this Clause SCC 33.1(g).]</w:t>
            </w: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spacing w:val="-3"/>
                <w:sz w:val="22"/>
                <w:szCs w:val="22"/>
              </w:rPr>
            </w:pPr>
            <w:r w:rsidRPr="00EC0734">
              <w:rPr>
                <w:b/>
                <w:spacing w:val="-3"/>
                <w:sz w:val="22"/>
                <w:szCs w:val="22"/>
              </w:rPr>
              <w:t xml:space="preserve">39.1 </w:t>
            </w:r>
          </w:p>
        </w:tc>
        <w:tc>
          <w:tcPr>
            <w:tcW w:w="7180" w:type="dxa"/>
            <w:tcMar>
              <w:top w:w="85" w:type="dxa"/>
              <w:bottom w:w="142" w:type="dxa"/>
              <w:right w:w="170" w:type="dxa"/>
            </w:tcMar>
          </w:tcPr>
          <w:p w:rsidR="00AA4157" w:rsidRPr="00EC0734" w:rsidRDefault="00AA4157" w:rsidP="00EC0734">
            <w:pPr>
              <w:numPr>
                <w:ilvl w:val="12"/>
                <w:numId w:val="0"/>
              </w:numPr>
              <w:ind w:right="-72"/>
              <w:jc w:val="both"/>
              <w:rPr>
                <w:b/>
                <w:sz w:val="22"/>
                <w:szCs w:val="22"/>
              </w:rPr>
            </w:pPr>
            <w:r w:rsidRPr="00EC0734">
              <w:rPr>
                <w:b/>
                <w:sz w:val="22"/>
                <w:szCs w:val="22"/>
              </w:rPr>
              <w:t xml:space="preserve">The Contract price is: </w:t>
            </w:r>
            <w:r w:rsidRPr="00EC0734">
              <w:rPr>
                <w:sz w:val="22"/>
                <w:szCs w:val="22"/>
              </w:rPr>
              <w:t xml:space="preserve">____________________ [insert amount and currency for each currency] [indicate: </w:t>
            </w:r>
            <w:r w:rsidRPr="00EC0734">
              <w:rPr>
                <w:b/>
                <w:sz w:val="22"/>
                <w:szCs w:val="22"/>
              </w:rPr>
              <w:t xml:space="preserve">inclusive </w:t>
            </w:r>
            <w:r w:rsidRPr="00EC0734">
              <w:rPr>
                <w:sz w:val="22"/>
                <w:szCs w:val="22"/>
              </w:rPr>
              <w:t xml:space="preserve">or </w:t>
            </w:r>
            <w:r w:rsidRPr="00EC0734">
              <w:rPr>
                <w:b/>
                <w:sz w:val="22"/>
                <w:szCs w:val="22"/>
              </w:rPr>
              <w:t>exclusive</w:t>
            </w:r>
            <w:r w:rsidRPr="00EC0734">
              <w:rPr>
                <w:sz w:val="22"/>
                <w:szCs w:val="22"/>
              </w:rPr>
              <w:t>]</w:t>
            </w:r>
            <w:r w:rsidRPr="00EC0734">
              <w:rPr>
                <w:b/>
                <w:sz w:val="22"/>
                <w:szCs w:val="22"/>
              </w:rPr>
              <w:t>of Value Added Tax (VAT).</w:t>
            </w:r>
          </w:p>
          <w:p w:rsidR="00AA4157" w:rsidRPr="00EC0734" w:rsidRDefault="00AA4157" w:rsidP="00EC0734">
            <w:pPr>
              <w:numPr>
                <w:ilvl w:val="12"/>
                <w:numId w:val="0"/>
              </w:numPr>
              <w:ind w:right="-72"/>
              <w:jc w:val="both"/>
              <w:rPr>
                <w:b/>
                <w:sz w:val="22"/>
                <w:szCs w:val="22"/>
              </w:rPr>
            </w:pPr>
          </w:p>
          <w:p w:rsidR="00AA4157" w:rsidRPr="00EC0734" w:rsidRDefault="00AA4157" w:rsidP="00EC0734">
            <w:pPr>
              <w:numPr>
                <w:ilvl w:val="12"/>
                <w:numId w:val="0"/>
              </w:numPr>
              <w:ind w:right="-72"/>
              <w:jc w:val="both"/>
              <w:rPr>
                <w:b/>
                <w:sz w:val="22"/>
                <w:szCs w:val="22"/>
              </w:rPr>
            </w:pPr>
            <w:r w:rsidRPr="00EC0734">
              <w:rPr>
                <w:b/>
                <w:sz w:val="22"/>
                <w:szCs w:val="22"/>
              </w:rPr>
              <w:t xml:space="preserve">VAT chargeable in respect of this Contract for the Services provided by the Consultant shall </w:t>
            </w:r>
            <w:r w:rsidRPr="00EC0734">
              <w:rPr>
                <w:sz w:val="22"/>
                <w:szCs w:val="22"/>
              </w:rPr>
              <w:t>[insert as appropriate: “</w:t>
            </w:r>
            <w:r w:rsidRPr="00EC0734">
              <w:rPr>
                <w:b/>
                <w:sz w:val="22"/>
                <w:szCs w:val="22"/>
              </w:rPr>
              <w:t>be paid</w:t>
            </w:r>
            <w:r w:rsidRPr="00EC0734">
              <w:rPr>
                <w:sz w:val="22"/>
                <w:szCs w:val="22"/>
              </w:rPr>
              <w:t>” or “</w:t>
            </w:r>
            <w:r w:rsidRPr="00EC0734">
              <w:rPr>
                <w:b/>
                <w:sz w:val="22"/>
                <w:szCs w:val="22"/>
              </w:rPr>
              <w:t>reimbursed</w:t>
            </w:r>
            <w:r w:rsidRPr="00EC0734">
              <w:rPr>
                <w:sz w:val="22"/>
                <w:szCs w:val="22"/>
              </w:rPr>
              <w:t>”]</w:t>
            </w:r>
            <w:r w:rsidRPr="00EC0734">
              <w:rPr>
                <w:b/>
                <w:sz w:val="22"/>
                <w:szCs w:val="22"/>
              </w:rPr>
              <w:t xml:space="preserve"> by the Client </w:t>
            </w:r>
            <w:r w:rsidRPr="00EC0734">
              <w:rPr>
                <w:sz w:val="22"/>
                <w:szCs w:val="22"/>
              </w:rPr>
              <w:t>[insert as appropriate: “</w:t>
            </w:r>
            <w:r w:rsidRPr="00EC0734">
              <w:rPr>
                <w:b/>
                <w:sz w:val="22"/>
                <w:szCs w:val="22"/>
              </w:rPr>
              <w:t>for” or “to”</w:t>
            </w:r>
            <w:r w:rsidRPr="00EC0734">
              <w:rPr>
                <w:sz w:val="22"/>
                <w:szCs w:val="22"/>
              </w:rPr>
              <w:t xml:space="preserve">] </w:t>
            </w:r>
            <w:r w:rsidRPr="00EC0734">
              <w:rPr>
                <w:b/>
                <w:sz w:val="22"/>
                <w:szCs w:val="22"/>
              </w:rPr>
              <w:t>the Consultant.</w:t>
            </w:r>
          </w:p>
        </w:tc>
      </w:tr>
      <w:tr w:rsidR="00AA4157" w:rsidRPr="00EC0734" w:rsidTr="003C5E11">
        <w:tc>
          <w:tcPr>
            <w:tcW w:w="1980" w:type="dxa"/>
            <w:tcMar>
              <w:top w:w="85" w:type="dxa"/>
              <w:bottom w:w="142" w:type="dxa"/>
              <w:right w:w="170" w:type="dxa"/>
            </w:tcMar>
          </w:tcPr>
          <w:p w:rsidR="00AA4157" w:rsidRPr="00EC0734" w:rsidRDefault="00AA4157" w:rsidP="00EC0734">
            <w:pPr>
              <w:rPr>
                <w:b/>
                <w:sz w:val="22"/>
                <w:szCs w:val="22"/>
                <w:lang w:eastAsia="it-IT"/>
              </w:rPr>
            </w:pPr>
            <w:r w:rsidRPr="00EC0734">
              <w:rPr>
                <w:b/>
                <w:sz w:val="22"/>
                <w:szCs w:val="22"/>
                <w:lang w:eastAsia="it-IT"/>
              </w:rPr>
              <w:t>42.2</w:t>
            </w:r>
          </w:p>
        </w:tc>
        <w:tc>
          <w:tcPr>
            <w:tcW w:w="7180" w:type="dxa"/>
            <w:tcMar>
              <w:top w:w="85" w:type="dxa"/>
              <w:bottom w:w="142" w:type="dxa"/>
              <w:right w:w="170" w:type="dxa"/>
            </w:tcMar>
          </w:tcPr>
          <w:p w:rsidR="00AA4157" w:rsidRPr="00EC0734" w:rsidRDefault="00AA4157" w:rsidP="00EC0734">
            <w:pPr>
              <w:numPr>
                <w:ilvl w:val="12"/>
                <w:numId w:val="0"/>
              </w:numPr>
              <w:ind w:right="-72"/>
              <w:jc w:val="both"/>
              <w:rPr>
                <w:b/>
                <w:sz w:val="22"/>
                <w:szCs w:val="22"/>
              </w:rPr>
            </w:pPr>
            <w:r w:rsidRPr="00EC0734">
              <w:rPr>
                <w:b/>
                <w:sz w:val="22"/>
                <w:szCs w:val="22"/>
              </w:rPr>
              <w:t>The payment schedule:</w:t>
            </w:r>
          </w:p>
          <w:p w:rsidR="00AA4157" w:rsidRPr="00EC0734" w:rsidRDefault="00AA4157" w:rsidP="00EC0734">
            <w:pPr>
              <w:numPr>
                <w:ilvl w:val="12"/>
                <w:numId w:val="0"/>
              </w:numPr>
              <w:ind w:right="-72"/>
              <w:jc w:val="both"/>
              <w:rPr>
                <w:b/>
                <w:sz w:val="22"/>
                <w:szCs w:val="22"/>
              </w:rPr>
            </w:pPr>
          </w:p>
          <w:p w:rsidR="00AA4157" w:rsidRPr="00EC0734" w:rsidRDefault="00AA4157" w:rsidP="00EC0734">
            <w:pPr>
              <w:numPr>
                <w:ilvl w:val="12"/>
                <w:numId w:val="0"/>
              </w:numPr>
              <w:ind w:right="-72"/>
              <w:jc w:val="both"/>
              <w:rPr>
                <w:b/>
                <w:sz w:val="22"/>
                <w:szCs w:val="22"/>
              </w:rPr>
            </w:pPr>
            <w:r w:rsidRPr="00EC0734">
              <w:rPr>
                <w:b/>
                <w:sz w:val="22"/>
                <w:szCs w:val="22"/>
              </w:rPr>
              <w:t>[</w:t>
            </w:r>
            <w:r w:rsidRPr="00EC0734">
              <w:rPr>
                <w:b/>
                <w:i/>
                <w:sz w:val="22"/>
                <w:szCs w:val="22"/>
              </w:rPr>
              <w:t>Note:</w:t>
            </w:r>
            <w:r w:rsidRPr="00EC0734">
              <w:rPr>
                <w:b/>
                <w:sz w:val="22"/>
                <w:szCs w:val="22"/>
              </w:rPr>
              <w:t xml:space="preserve"> </w:t>
            </w:r>
            <w:r w:rsidRPr="00EC0734">
              <w:rPr>
                <w:sz w:val="22"/>
                <w:szCs w:val="22"/>
              </w:rPr>
              <w:t>Payment of installments shall be linked to the deliverables specified in the Terms of Reference in Appendix A</w:t>
            </w:r>
            <w:r w:rsidRPr="00EC0734">
              <w:rPr>
                <w:b/>
                <w:sz w:val="22"/>
                <w:szCs w:val="22"/>
              </w:rPr>
              <w:t>]</w:t>
            </w:r>
          </w:p>
          <w:p w:rsidR="00AA4157" w:rsidRPr="00EC0734" w:rsidRDefault="00AA4157" w:rsidP="00EC0734">
            <w:pPr>
              <w:numPr>
                <w:ilvl w:val="12"/>
                <w:numId w:val="0"/>
              </w:numPr>
              <w:ind w:right="-72"/>
              <w:jc w:val="both"/>
              <w:rPr>
                <w:b/>
                <w:sz w:val="22"/>
                <w:szCs w:val="22"/>
              </w:rPr>
            </w:pPr>
          </w:p>
          <w:p w:rsidR="00AA4157" w:rsidRPr="00EC0734" w:rsidRDefault="00AA4157" w:rsidP="00EC0734">
            <w:pPr>
              <w:numPr>
                <w:ilvl w:val="12"/>
                <w:numId w:val="0"/>
              </w:numPr>
              <w:ind w:right="-72"/>
              <w:jc w:val="both"/>
              <w:rPr>
                <w:sz w:val="22"/>
                <w:szCs w:val="22"/>
              </w:rPr>
            </w:pPr>
            <w:r w:rsidRPr="00EC0734">
              <w:rPr>
                <w:b/>
                <w:sz w:val="22"/>
                <w:szCs w:val="22"/>
              </w:rPr>
              <w:t>1</w:t>
            </w:r>
            <w:r w:rsidRPr="00EC0734">
              <w:rPr>
                <w:b/>
                <w:sz w:val="22"/>
                <w:szCs w:val="22"/>
                <w:vertAlign w:val="superscript"/>
              </w:rPr>
              <w:t>st</w:t>
            </w:r>
            <w:r w:rsidRPr="00EC0734">
              <w:rPr>
                <w:b/>
                <w:sz w:val="22"/>
                <w:szCs w:val="22"/>
              </w:rPr>
              <w:t xml:space="preserve"> payment: </w:t>
            </w:r>
            <w:r w:rsidRPr="00EC0734">
              <w:rPr>
                <w:sz w:val="22"/>
                <w:szCs w:val="22"/>
              </w:rPr>
              <w:t>[insert the amount of the installment, percentage of the total Contract price, and the currency. If the first payment is an advance payment, it shall be made against the bank guarantee for the same amount as per GCC 42.2.1]</w:t>
            </w:r>
          </w:p>
          <w:p w:rsidR="00AA4157" w:rsidRPr="00EC0734" w:rsidRDefault="00AA4157" w:rsidP="00EC0734">
            <w:pPr>
              <w:numPr>
                <w:ilvl w:val="12"/>
                <w:numId w:val="0"/>
              </w:numPr>
              <w:ind w:right="-72"/>
              <w:jc w:val="both"/>
              <w:rPr>
                <w:b/>
                <w:sz w:val="22"/>
                <w:szCs w:val="22"/>
              </w:rPr>
            </w:pPr>
            <w:r w:rsidRPr="00EC0734">
              <w:rPr>
                <w:b/>
                <w:sz w:val="22"/>
                <w:szCs w:val="22"/>
              </w:rPr>
              <w:t>2</w:t>
            </w:r>
            <w:r w:rsidRPr="00EC0734">
              <w:rPr>
                <w:b/>
                <w:sz w:val="22"/>
                <w:szCs w:val="22"/>
                <w:vertAlign w:val="superscript"/>
              </w:rPr>
              <w:t>nd</w:t>
            </w:r>
            <w:r w:rsidRPr="00EC0734">
              <w:rPr>
                <w:b/>
                <w:sz w:val="22"/>
                <w:szCs w:val="22"/>
              </w:rPr>
              <w:t xml:space="preserve"> payment: ________________</w:t>
            </w:r>
          </w:p>
          <w:p w:rsidR="00AA4157" w:rsidRPr="00EC0734" w:rsidRDefault="00AA4157" w:rsidP="00EC0734">
            <w:pPr>
              <w:numPr>
                <w:ilvl w:val="12"/>
                <w:numId w:val="0"/>
              </w:numPr>
              <w:ind w:right="-72"/>
              <w:jc w:val="both"/>
              <w:rPr>
                <w:b/>
                <w:sz w:val="22"/>
                <w:szCs w:val="22"/>
              </w:rPr>
            </w:pPr>
            <w:r w:rsidRPr="00EC0734">
              <w:rPr>
                <w:b/>
                <w:sz w:val="22"/>
                <w:szCs w:val="22"/>
              </w:rPr>
              <w:t>……………:__________________</w:t>
            </w:r>
          </w:p>
          <w:p w:rsidR="00AA4157" w:rsidRPr="00EC0734" w:rsidRDefault="00AA4157" w:rsidP="00EC0734">
            <w:pPr>
              <w:numPr>
                <w:ilvl w:val="12"/>
                <w:numId w:val="0"/>
              </w:numPr>
              <w:ind w:right="-72"/>
              <w:jc w:val="both"/>
              <w:rPr>
                <w:b/>
                <w:sz w:val="22"/>
                <w:szCs w:val="22"/>
              </w:rPr>
            </w:pPr>
            <w:r w:rsidRPr="00EC0734">
              <w:rPr>
                <w:b/>
                <w:sz w:val="22"/>
                <w:szCs w:val="22"/>
              </w:rPr>
              <w:t>Final payment: ________________</w:t>
            </w:r>
          </w:p>
          <w:p w:rsidR="00AA4157" w:rsidRPr="00EC0734" w:rsidRDefault="00AA4157" w:rsidP="00EC0734">
            <w:pPr>
              <w:numPr>
                <w:ilvl w:val="12"/>
                <w:numId w:val="0"/>
              </w:numPr>
              <w:ind w:right="-72"/>
              <w:jc w:val="both"/>
              <w:rPr>
                <w:b/>
                <w:sz w:val="22"/>
                <w:szCs w:val="22"/>
              </w:rPr>
            </w:pPr>
          </w:p>
          <w:p w:rsidR="00AA4157" w:rsidRPr="00EC0734" w:rsidRDefault="00AA4157" w:rsidP="00EC0734">
            <w:pPr>
              <w:tabs>
                <w:tab w:val="left" w:pos="540"/>
              </w:tabs>
              <w:ind w:right="-72"/>
              <w:jc w:val="both"/>
              <w:rPr>
                <w:sz w:val="22"/>
                <w:szCs w:val="22"/>
              </w:rPr>
            </w:pPr>
            <w:r w:rsidRPr="00EC0734">
              <w:rPr>
                <w:b/>
                <w:sz w:val="22"/>
                <w:szCs w:val="22"/>
              </w:rPr>
              <w:t>[</w:t>
            </w:r>
            <w:r w:rsidRPr="00EC0734">
              <w:rPr>
                <w:b/>
                <w:i/>
                <w:sz w:val="22"/>
                <w:szCs w:val="22"/>
              </w:rPr>
              <w:t>Note:</w:t>
            </w:r>
            <w:r w:rsidRPr="00EC0734">
              <w:rPr>
                <w:b/>
                <w:sz w:val="22"/>
                <w:szCs w:val="22"/>
              </w:rPr>
              <w:t xml:space="preserve"> </w:t>
            </w:r>
            <w:r w:rsidRPr="00EC0734">
              <w:rPr>
                <w:sz w:val="22"/>
                <w:szCs w:val="22"/>
              </w:rPr>
              <w:t>Total sum of all installments shall not exceed the Contract price set up in SCC39.1.]</w:t>
            </w: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spacing w:val="-3"/>
                <w:sz w:val="22"/>
                <w:szCs w:val="22"/>
              </w:rPr>
            </w:pPr>
            <w:r w:rsidRPr="00EC0734">
              <w:rPr>
                <w:b/>
                <w:spacing w:val="-3"/>
                <w:sz w:val="22"/>
                <w:szCs w:val="22"/>
              </w:rPr>
              <w:t>42.2.1</w:t>
            </w:r>
          </w:p>
        </w:tc>
        <w:tc>
          <w:tcPr>
            <w:tcW w:w="7180" w:type="dxa"/>
            <w:tcMar>
              <w:top w:w="85" w:type="dxa"/>
              <w:bottom w:w="142" w:type="dxa"/>
              <w:right w:w="170" w:type="dxa"/>
            </w:tcMar>
          </w:tcPr>
          <w:p w:rsidR="00AA4157" w:rsidRPr="00EC0734" w:rsidRDefault="00AA4157" w:rsidP="00EC0734">
            <w:pPr>
              <w:numPr>
                <w:ilvl w:val="12"/>
                <w:numId w:val="0"/>
              </w:numPr>
              <w:ind w:right="-72"/>
              <w:jc w:val="both"/>
              <w:rPr>
                <w:i/>
                <w:sz w:val="22"/>
                <w:szCs w:val="22"/>
              </w:rPr>
            </w:pPr>
            <w:r w:rsidRPr="00EC0734">
              <w:rPr>
                <w:b/>
                <w:i/>
                <w:sz w:val="22"/>
                <w:szCs w:val="22"/>
              </w:rPr>
              <w:t>[Note</w:t>
            </w:r>
            <w:r w:rsidRPr="00EC0734">
              <w:rPr>
                <w:i/>
                <w:sz w:val="22"/>
                <w:szCs w:val="22"/>
              </w:rPr>
              <w:t>:  The advance payment could be in either the foreign currency, or the local currency, or both; select the correct wording in the Clause here below. The advance bank payment guarantee should be in the same currency(ies)]</w:t>
            </w:r>
          </w:p>
          <w:p w:rsidR="00AA4157" w:rsidRPr="00EC0734" w:rsidRDefault="00AA4157" w:rsidP="00EC0734">
            <w:pPr>
              <w:numPr>
                <w:ilvl w:val="12"/>
                <w:numId w:val="0"/>
              </w:numPr>
              <w:ind w:right="-72"/>
              <w:jc w:val="both"/>
              <w:rPr>
                <w:iCs/>
                <w:sz w:val="22"/>
                <w:szCs w:val="22"/>
              </w:rPr>
            </w:pPr>
          </w:p>
          <w:p w:rsidR="00AA4157" w:rsidRPr="00EC0734" w:rsidRDefault="00AA4157" w:rsidP="00EC0734">
            <w:pPr>
              <w:numPr>
                <w:ilvl w:val="12"/>
                <w:numId w:val="0"/>
              </w:numPr>
              <w:ind w:right="-72"/>
              <w:jc w:val="both"/>
              <w:rPr>
                <w:sz w:val="22"/>
                <w:szCs w:val="22"/>
              </w:rPr>
            </w:pPr>
            <w:r w:rsidRPr="00EC0734">
              <w:rPr>
                <w:sz w:val="22"/>
                <w:szCs w:val="22"/>
              </w:rPr>
              <w:lastRenderedPageBreak/>
              <w:t>The following provisions shall apply to the advance payment and the advance bank payment guarantee:</w:t>
            </w:r>
          </w:p>
          <w:p w:rsidR="00AA4157" w:rsidRPr="00EC0734" w:rsidRDefault="00AA4157" w:rsidP="00EC0734">
            <w:pPr>
              <w:numPr>
                <w:ilvl w:val="12"/>
                <w:numId w:val="0"/>
              </w:numPr>
              <w:ind w:right="-72"/>
              <w:jc w:val="both"/>
              <w:rPr>
                <w:sz w:val="22"/>
                <w:szCs w:val="22"/>
              </w:rPr>
            </w:pPr>
          </w:p>
          <w:p w:rsidR="00AA4157" w:rsidRPr="00EC0734" w:rsidRDefault="00AA4157" w:rsidP="00EC0734">
            <w:pPr>
              <w:numPr>
                <w:ilvl w:val="12"/>
                <w:numId w:val="0"/>
              </w:numPr>
              <w:tabs>
                <w:tab w:val="left" w:pos="540"/>
              </w:tabs>
              <w:ind w:left="540" w:right="-72" w:hanging="540"/>
              <w:jc w:val="both"/>
              <w:rPr>
                <w:i/>
                <w:iCs/>
                <w:sz w:val="22"/>
                <w:szCs w:val="22"/>
              </w:rPr>
            </w:pPr>
            <w:r w:rsidRPr="00EC0734">
              <w:rPr>
                <w:sz w:val="22"/>
                <w:szCs w:val="22"/>
              </w:rPr>
              <w:t>(1)</w:t>
            </w:r>
            <w:r w:rsidRPr="00EC0734">
              <w:rPr>
                <w:sz w:val="22"/>
                <w:szCs w:val="22"/>
              </w:rPr>
              <w:tab/>
              <w:t xml:space="preserve">An advance payment [of </w:t>
            </w:r>
            <w:r w:rsidRPr="00EC0734">
              <w:rPr>
                <w:i/>
                <w:sz w:val="22"/>
                <w:szCs w:val="22"/>
              </w:rPr>
              <w:t>[insert amount]</w:t>
            </w:r>
            <w:r w:rsidRPr="00EC0734">
              <w:rPr>
                <w:sz w:val="22"/>
                <w:szCs w:val="22"/>
              </w:rPr>
              <w:t xml:space="preserve"> in foreign currency] [and of </w:t>
            </w:r>
            <w:r w:rsidRPr="00EC0734">
              <w:rPr>
                <w:i/>
                <w:sz w:val="22"/>
                <w:szCs w:val="22"/>
              </w:rPr>
              <w:t>[insert amount]</w:t>
            </w:r>
            <w:r w:rsidRPr="00EC0734">
              <w:rPr>
                <w:sz w:val="22"/>
                <w:szCs w:val="22"/>
              </w:rPr>
              <w:t xml:space="preserve"> in local currency] shall be made within </w:t>
            </w:r>
            <w:r w:rsidRPr="00EC0734">
              <w:rPr>
                <w:i/>
                <w:sz w:val="22"/>
                <w:szCs w:val="22"/>
              </w:rPr>
              <w:t>[insert number]</w:t>
            </w:r>
            <w:r w:rsidRPr="00EC0734">
              <w:rPr>
                <w:sz w:val="22"/>
                <w:szCs w:val="22"/>
              </w:rPr>
              <w:t xml:space="preserve"> days after the receipt of an advance bank payment guarantee by the Client.  The advance payment will be set off by the Client in equal portions against </w:t>
            </w:r>
            <w:r w:rsidRPr="00EC0734">
              <w:rPr>
                <w:i/>
                <w:iCs/>
                <w:sz w:val="22"/>
                <w:szCs w:val="22"/>
              </w:rPr>
              <w:t>[list the payments against which the advance is offset].</w:t>
            </w:r>
          </w:p>
          <w:p w:rsidR="00AA4157" w:rsidRPr="00EC0734" w:rsidRDefault="00AA4157" w:rsidP="00EC0734">
            <w:pPr>
              <w:numPr>
                <w:ilvl w:val="12"/>
                <w:numId w:val="0"/>
              </w:numPr>
              <w:tabs>
                <w:tab w:val="left" w:pos="540"/>
              </w:tabs>
              <w:ind w:left="540" w:right="-72" w:hanging="540"/>
              <w:jc w:val="both"/>
              <w:rPr>
                <w:sz w:val="22"/>
                <w:szCs w:val="22"/>
              </w:rPr>
            </w:pPr>
          </w:p>
          <w:p w:rsidR="00AA4157" w:rsidRPr="00EC0734" w:rsidRDefault="00AA4157" w:rsidP="00EC0734">
            <w:pPr>
              <w:numPr>
                <w:ilvl w:val="12"/>
                <w:numId w:val="0"/>
              </w:numPr>
              <w:tabs>
                <w:tab w:val="left" w:pos="540"/>
              </w:tabs>
              <w:ind w:left="540" w:right="-72" w:hanging="540"/>
              <w:jc w:val="both"/>
              <w:rPr>
                <w:sz w:val="22"/>
                <w:szCs w:val="22"/>
              </w:rPr>
            </w:pPr>
            <w:r w:rsidRPr="00EC0734">
              <w:rPr>
                <w:sz w:val="22"/>
                <w:szCs w:val="22"/>
              </w:rPr>
              <w:t>(2)</w:t>
            </w:r>
            <w:r w:rsidRPr="00EC0734">
              <w:rPr>
                <w:sz w:val="22"/>
                <w:szCs w:val="22"/>
              </w:rPr>
              <w:tab/>
              <w:t>The advance payment bank payment guarantee shall be in the amount and in the currency of the currency(ies) of the advance payment.</w:t>
            </w:r>
          </w:p>
          <w:p w:rsidR="00AA4157" w:rsidRPr="00EC0734" w:rsidRDefault="00AA4157" w:rsidP="00EC0734">
            <w:pPr>
              <w:numPr>
                <w:ilvl w:val="12"/>
                <w:numId w:val="0"/>
              </w:numPr>
              <w:tabs>
                <w:tab w:val="left" w:pos="540"/>
              </w:tabs>
              <w:ind w:left="540" w:right="-72" w:hanging="540"/>
              <w:jc w:val="both"/>
              <w:rPr>
                <w:sz w:val="22"/>
                <w:szCs w:val="22"/>
              </w:rPr>
            </w:pPr>
          </w:p>
          <w:p w:rsidR="00AA4157" w:rsidRPr="00EC0734" w:rsidRDefault="00AA4157" w:rsidP="00EC0734">
            <w:pPr>
              <w:numPr>
                <w:ilvl w:val="12"/>
                <w:numId w:val="0"/>
              </w:numPr>
              <w:ind w:right="-72"/>
              <w:jc w:val="both"/>
              <w:rPr>
                <w:sz w:val="22"/>
                <w:szCs w:val="22"/>
              </w:rPr>
            </w:pPr>
            <w:r w:rsidRPr="00EC0734">
              <w:rPr>
                <w:b/>
                <w:i/>
                <w:sz w:val="22"/>
                <w:szCs w:val="22"/>
              </w:rPr>
              <w:t>[Note</w:t>
            </w:r>
            <w:r w:rsidRPr="00EC0734">
              <w:rPr>
                <w:i/>
                <w:sz w:val="22"/>
                <w:szCs w:val="22"/>
              </w:rPr>
              <w:t>: Advance payment provision can be included only for donor funded projects according to their guidelines. There is no provision of advance payment to consultant in the public procurement act/regulation. In case of GoN funded project, insert “Not Applicable” in place of the above text.]</w:t>
            </w: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spacing w:val="-3"/>
                <w:sz w:val="22"/>
                <w:szCs w:val="22"/>
              </w:rPr>
            </w:pPr>
            <w:r w:rsidRPr="00EC0734">
              <w:rPr>
                <w:b/>
                <w:spacing w:val="-3"/>
                <w:sz w:val="22"/>
                <w:szCs w:val="22"/>
              </w:rPr>
              <w:lastRenderedPageBreak/>
              <w:t>42.2.4</w:t>
            </w:r>
          </w:p>
        </w:tc>
        <w:tc>
          <w:tcPr>
            <w:tcW w:w="7180" w:type="dxa"/>
            <w:tcMar>
              <w:top w:w="85" w:type="dxa"/>
              <w:bottom w:w="142" w:type="dxa"/>
              <w:right w:w="170" w:type="dxa"/>
            </w:tcMar>
          </w:tcPr>
          <w:p w:rsidR="00AA4157" w:rsidRPr="00EC0734" w:rsidRDefault="00AA4157" w:rsidP="00EC0734">
            <w:pPr>
              <w:numPr>
                <w:ilvl w:val="12"/>
                <w:numId w:val="0"/>
              </w:numPr>
              <w:ind w:right="-74"/>
              <w:jc w:val="both"/>
              <w:rPr>
                <w:b/>
                <w:sz w:val="22"/>
                <w:szCs w:val="22"/>
              </w:rPr>
            </w:pPr>
            <w:r w:rsidRPr="00EC0734">
              <w:rPr>
                <w:b/>
                <w:sz w:val="22"/>
                <w:szCs w:val="22"/>
              </w:rPr>
              <w:t>The accounts are:</w:t>
            </w:r>
          </w:p>
          <w:p w:rsidR="00AA4157" w:rsidRPr="00EC0734" w:rsidRDefault="00AA4157" w:rsidP="00EC0734">
            <w:pPr>
              <w:numPr>
                <w:ilvl w:val="12"/>
                <w:numId w:val="0"/>
              </w:numPr>
              <w:ind w:right="-74"/>
              <w:jc w:val="both"/>
              <w:rPr>
                <w:sz w:val="22"/>
                <w:szCs w:val="22"/>
              </w:rPr>
            </w:pPr>
          </w:p>
          <w:p w:rsidR="00AA4157" w:rsidRPr="00EC0734" w:rsidRDefault="00AA4157" w:rsidP="00EC0734">
            <w:pPr>
              <w:numPr>
                <w:ilvl w:val="12"/>
                <w:numId w:val="0"/>
              </w:numPr>
              <w:ind w:left="51" w:right="-74"/>
              <w:jc w:val="both"/>
              <w:rPr>
                <w:sz w:val="22"/>
                <w:szCs w:val="22"/>
              </w:rPr>
            </w:pPr>
            <w:r w:rsidRPr="00EC0734">
              <w:rPr>
                <w:sz w:val="22"/>
                <w:szCs w:val="22"/>
              </w:rPr>
              <w:t xml:space="preserve">for foreign currency: </w:t>
            </w:r>
            <w:r w:rsidRPr="00EC0734">
              <w:rPr>
                <w:i/>
                <w:sz w:val="22"/>
                <w:szCs w:val="22"/>
              </w:rPr>
              <w:t>[insert account]</w:t>
            </w:r>
            <w:r w:rsidRPr="00EC0734">
              <w:rPr>
                <w:iCs/>
                <w:sz w:val="22"/>
                <w:szCs w:val="22"/>
              </w:rPr>
              <w:t>.</w:t>
            </w:r>
          </w:p>
          <w:p w:rsidR="00AA4157" w:rsidRPr="00EC0734" w:rsidRDefault="00AA4157" w:rsidP="00EC0734">
            <w:pPr>
              <w:numPr>
                <w:ilvl w:val="12"/>
                <w:numId w:val="0"/>
              </w:numPr>
              <w:ind w:left="51" w:right="-74"/>
              <w:jc w:val="both"/>
              <w:rPr>
                <w:sz w:val="22"/>
                <w:szCs w:val="22"/>
              </w:rPr>
            </w:pPr>
            <w:r w:rsidRPr="00EC0734">
              <w:rPr>
                <w:sz w:val="22"/>
                <w:szCs w:val="22"/>
              </w:rPr>
              <w:t xml:space="preserve">for local currency: </w:t>
            </w:r>
            <w:r w:rsidRPr="00EC0734">
              <w:rPr>
                <w:i/>
                <w:sz w:val="22"/>
                <w:szCs w:val="22"/>
              </w:rPr>
              <w:t>[insert account]</w:t>
            </w:r>
            <w:r w:rsidRPr="00EC0734">
              <w:rPr>
                <w:iCs/>
                <w:sz w:val="22"/>
                <w:szCs w:val="22"/>
              </w:rPr>
              <w:t>.</w:t>
            </w: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bCs/>
                <w:sz w:val="22"/>
                <w:szCs w:val="22"/>
              </w:rPr>
            </w:pPr>
            <w:r w:rsidRPr="00EC0734">
              <w:rPr>
                <w:b/>
                <w:bCs/>
                <w:sz w:val="22"/>
                <w:szCs w:val="22"/>
              </w:rPr>
              <w:t>43.1</w:t>
            </w:r>
          </w:p>
        </w:tc>
        <w:tc>
          <w:tcPr>
            <w:tcW w:w="7180" w:type="dxa"/>
            <w:tcMar>
              <w:top w:w="85" w:type="dxa"/>
              <w:bottom w:w="142" w:type="dxa"/>
              <w:right w:w="170" w:type="dxa"/>
            </w:tcMar>
          </w:tcPr>
          <w:p w:rsidR="00AA4157" w:rsidRPr="00EC0734" w:rsidRDefault="00AA4157" w:rsidP="00EC0734">
            <w:pPr>
              <w:numPr>
                <w:ilvl w:val="12"/>
                <w:numId w:val="0"/>
              </w:numPr>
              <w:ind w:right="-74"/>
              <w:jc w:val="both"/>
              <w:rPr>
                <w:b/>
                <w:sz w:val="22"/>
                <w:szCs w:val="22"/>
              </w:rPr>
            </w:pPr>
            <w:r w:rsidRPr="00EC0734">
              <w:rPr>
                <w:sz w:val="22"/>
                <w:szCs w:val="22"/>
              </w:rPr>
              <w:t xml:space="preserve">The proportion of payments retained is: </w:t>
            </w:r>
            <w:r w:rsidRPr="00EC0734">
              <w:rPr>
                <w:i/>
                <w:sz w:val="22"/>
                <w:szCs w:val="22"/>
              </w:rPr>
              <w:t>.............................</w:t>
            </w: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bCs/>
                <w:sz w:val="22"/>
                <w:szCs w:val="22"/>
              </w:rPr>
            </w:pPr>
            <w:r w:rsidRPr="00EC0734">
              <w:rPr>
                <w:b/>
                <w:bCs/>
                <w:sz w:val="22"/>
                <w:szCs w:val="22"/>
              </w:rPr>
              <w:t>44.1</w:t>
            </w:r>
          </w:p>
        </w:tc>
        <w:tc>
          <w:tcPr>
            <w:tcW w:w="7180" w:type="dxa"/>
            <w:tcMar>
              <w:top w:w="85" w:type="dxa"/>
              <w:bottom w:w="142" w:type="dxa"/>
              <w:right w:w="170" w:type="dxa"/>
            </w:tcMar>
          </w:tcPr>
          <w:p w:rsidR="00AA4157" w:rsidRPr="00EC0734" w:rsidRDefault="00AA4157" w:rsidP="00EC0734">
            <w:pPr>
              <w:numPr>
                <w:ilvl w:val="12"/>
                <w:numId w:val="0"/>
              </w:numPr>
              <w:ind w:right="-74"/>
              <w:jc w:val="both"/>
              <w:rPr>
                <w:sz w:val="22"/>
                <w:szCs w:val="22"/>
              </w:rPr>
            </w:pPr>
            <w:r w:rsidRPr="00EC0734">
              <w:rPr>
                <w:b/>
                <w:sz w:val="22"/>
                <w:szCs w:val="22"/>
              </w:rPr>
              <w:t>The interest rate is</w:t>
            </w:r>
            <w:r w:rsidRPr="00EC0734">
              <w:rPr>
                <w:sz w:val="22"/>
                <w:szCs w:val="22"/>
              </w:rPr>
              <w:t xml:space="preserve">: </w:t>
            </w:r>
            <w:r w:rsidRPr="00EC0734">
              <w:rPr>
                <w:i/>
                <w:sz w:val="22"/>
                <w:szCs w:val="22"/>
              </w:rPr>
              <w:t>[insert rate]</w:t>
            </w:r>
            <w:r w:rsidRPr="00EC0734">
              <w:rPr>
                <w:iCs/>
                <w:sz w:val="22"/>
                <w:szCs w:val="22"/>
              </w:rPr>
              <w:t>.</w:t>
            </w:r>
          </w:p>
          <w:p w:rsidR="00AA4157" w:rsidRPr="00EC0734" w:rsidRDefault="00AA4157" w:rsidP="00EC0734">
            <w:pPr>
              <w:numPr>
                <w:ilvl w:val="12"/>
                <w:numId w:val="0"/>
              </w:numPr>
              <w:ind w:right="-72"/>
              <w:jc w:val="both"/>
              <w:rPr>
                <w:sz w:val="22"/>
                <w:szCs w:val="22"/>
              </w:rPr>
            </w:pP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bCs/>
                <w:sz w:val="22"/>
                <w:szCs w:val="22"/>
              </w:rPr>
            </w:pPr>
            <w:r w:rsidRPr="00EC0734">
              <w:rPr>
                <w:b/>
                <w:bCs/>
                <w:sz w:val="22"/>
                <w:szCs w:val="22"/>
              </w:rPr>
              <w:t>45.1</w:t>
            </w:r>
          </w:p>
        </w:tc>
        <w:tc>
          <w:tcPr>
            <w:tcW w:w="7180" w:type="dxa"/>
            <w:tcMar>
              <w:top w:w="85" w:type="dxa"/>
              <w:bottom w:w="142" w:type="dxa"/>
              <w:right w:w="170" w:type="dxa"/>
            </w:tcMar>
          </w:tcPr>
          <w:p w:rsidR="00AA4157" w:rsidRPr="00EC0734" w:rsidRDefault="00AA4157" w:rsidP="00EC0734">
            <w:pPr>
              <w:numPr>
                <w:ilvl w:val="12"/>
                <w:numId w:val="0"/>
              </w:numPr>
              <w:ind w:right="-74"/>
              <w:jc w:val="both"/>
              <w:rPr>
                <w:sz w:val="22"/>
                <w:szCs w:val="22"/>
              </w:rPr>
            </w:pPr>
            <w:r w:rsidRPr="00EC0734">
              <w:rPr>
                <w:sz w:val="22"/>
                <w:szCs w:val="22"/>
              </w:rPr>
              <w:t>The liquidated damage is: 0.05%</w:t>
            </w:r>
            <w:r w:rsidRPr="00EC0734">
              <w:rPr>
                <w:noProof/>
                <w:sz w:val="22"/>
                <w:szCs w:val="22"/>
                <w:lang w:bidi="ne-NP"/>
              </w:rPr>
              <mc:AlternateContent>
                <mc:Choice Requires="wps">
                  <w:drawing>
                    <wp:anchor distT="0" distB="0" distL="114300" distR="114300" simplePos="0" relativeHeight="251664384" behindDoc="1" locked="0" layoutInCell="0" allowOverlap="1" wp14:anchorId="6C34BEAC" wp14:editId="7E480428">
                      <wp:simplePos x="0" y="0"/>
                      <wp:positionH relativeFrom="margin">
                        <wp:posOffset>3395345</wp:posOffset>
                      </wp:positionH>
                      <wp:positionV relativeFrom="page">
                        <wp:posOffset>914400</wp:posOffset>
                      </wp:positionV>
                      <wp:extent cx="209423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9BA7A35" id="Rectangle 4" o:spid="_x0000_s1026" style="position:absolute;margin-left:267.35pt;margin-top:1in;width:164.9pt;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" o:allowincell="f" fillcolor="black" stroked="f" strokeweight="0">
                      <w10:wrap anchorx="margin" anchory="page"/>
                    </v:rect>
                  </w:pict>
                </mc:Fallback>
              </mc:AlternateContent>
            </w:r>
            <w:r w:rsidRPr="00EC0734">
              <w:rPr>
                <w:sz w:val="22"/>
                <w:szCs w:val="22"/>
              </w:rPr>
              <w:t xml:space="preserve">per day. </w:t>
            </w:r>
          </w:p>
          <w:p w:rsidR="00AA4157" w:rsidRPr="00EC0734" w:rsidRDefault="00AA4157" w:rsidP="00EC0734">
            <w:pPr>
              <w:numPr>
                <w:ilvl w:val="12"/>
                <w:numId w:val="0"/>
              </w:numPr>
              <w:ind w:right="-74"/>
              <w:jc w:val="both"/>
              <w:rPr>
                <w:b/>
                <w:sz w:val="22"/>
                <w:szCs w:val="22"/>
              </w:rPr>
            </w:pPr>
            <w:r w:rsidRPr="00EC0734">
              <w:rPr>
                <w:sz w:val="22"/>
                <w:szCs w:val="22"/>
              </w:rPr>
              <w:t>The maximum amount of liquidated damages is: 10% of the sum stated in the Agreement.</w:t>
            </w:r>
          </w:p>
        </w:tc>
      </w:tr>
      <w:tr w:rsidR="00AA4157" w:rsidRPr="00EC0734" w:rsidTr="003C5E11">
        <w:tc>
          <w:tcPr>
            <w:tcW w:w="1980" w:type="dxa"/>
            <w:tcMar>
              <w:top w:w="85" w:type="dxa"/>
              <w:bottom w:w="142" w:type="dxa"/>
              <w:right w:w="170" w:type="dxa"/>
            </w:tcMar>
          </w:tcPr>
          <w:p w:rsidR="00AA4157" w:rsidRPr="00EC0734" w:rsidRDefault="00AA4157" w:rsidP="00EC0734">
            <w:pPr>
              <w:numPr>
                <w:ilvl w:val="12"/>
                <w:numId w:val="0"/>
              </w:numPr>
              <w:rPr>
                <w:b/>
                <w:spacing w:val="-3"/>
                <w:sz w:val="22"/>
                <w:szCs w:val="22"/>
              </w:rPr>
            </w:pPr>
            <w:r w:rsidRPr="00EC0734">
              <w:rPr>
                <w:b/>
                <w:spacing w:val="-3"/>
                <w:sz w:val="22"/>
                <w:szCs w:val="22"/>
              </w:rPr>
              <w:t>48.</w:t>
            </w:r>
          </w:p>
          <w:p w:rsidR="00AA4157" w:rsidRPr="00EC0734" w:rsidRDefault="00AA4157" w:rsidP="00EC0734">
            <w:pPr>
              <w:pStyle w:val="Heading6"/>
              <w:ind w:left="0" w:firstLine="0"/>
              <w:rPr>
                <w:sz w:val="22"/>
                <w:szCs w:val="22"/>
              </w:rPr>
            </w:pPr>
          </w:p>
        </w:tc>
        <w:tc>
          <w:tcPr>
            <w:tcW w:w="7180" w:type="dxa"/>
            <w:tcMar>
              <w:top w:w="85" w:type="dxa"/>
              <w:bottom w:w="142" w:type="dxa"/>
              <w:right w:w="170" w:type="dxa"/>
            </w:tcMar>
          </w:tcPr>
          <w:p w:rsidR="00AA4157" w:rsidRPr="00EC0734" w:rsidRDefault="00AA4157" w:rsidP="00EC0734">
            <w:pPr>
              <w:numPr>
                <w:ilvl w:val="12"/>
                <w:numId w:val="0"/>
              </w:numPr>
              <w:ind w:right="-72"/>
              <w:jc w:val="both"/>
              <w:rPr>
                <w:sz w:val="22"/>
                <w:szCs w:val="22"/>
              </w:rPr>
            </w:pPr>
            <w:r w:rsidRPr="00EC0734">
              <w:rPr>
                <w:b/>
                <w:sz w:val="22"/>
                <w:szCs w:val="22"/>
              </w:rPr>
              <w:t>(a) Contracts with foreign consultants</w:t>
            </w:r>
            <w:r w:rsidRPr="00EC0734">
              <w:rPr>
                <w:sz w:val="22"/>
                <w:szCs w:val="22"/>
              </w:rPr>
              <w:t>:</w:t>
            </w:r>
          </w:p>
          <w:p w:rsidR="00AA4157" w:rsidRPr="00EC0734" w:rsidRDefault="00AA4157" w:rsidP="00EC0734">
            <w:pPr>
              <w:numPr>
                <w:ilvl w:val="12"/>
                <w:numId w:val="0"/>
              </w:numPr>
              <w:ind w:right="-72"/>
              <w:jc w:val="both"/>
              <w:rPr>
                <w:sz w:val="22"/>
                <w:szCs w:val="22"/>
              </w:rPr>
            </w:pPr>
          </w:p>
          <w:p w:rsidR="00AA4157" w:rsidRPr="00EC0734" w:rsidRDefault="00AA4157" w:rsidP="00EC0734">
            <w:pPr>
              <w:numPr>
                <w:ilvl w:val="12"/>
                <w:numId w:val="0"/>
              </w:numPr>
              <w:ind w:right="-72"/>
              <w:jc w:val="both"/>
              <w:rPr>
                <w:b/>
                <w:sz w:val="22"/>
                <w:szCs w:val="22"/>
              </w:rPr>
            </w:pPr>
            <w:r w:rsidRPr="00EC0734">
              <w:rPr>
                <w:b/>
                <w:sz w:val="22"/>
                <w:szCs w:val="22"/>
              </w:rPr>
              <w:t>Disputes shall be settled by arbitration in accordance with the following provisions:</w:t>
            </w:r>
          </w:p>
          <w:p w:rsidR="00AA4157" w:rsidRPr="00EC0734" w:rsidRDefault="00AA4157" w:rsidP="00EC0734">
            <w:pPr>
              <w:numPr>
                <w:ilvl w:val="12"/>
                <w:numId w:val="0"/>
              </w:numPr>
              <w:tabs>
                <w:tab w:val="left" w:pos="540"/>
              </w:tabs>
              <w:ind w:left="547" w:right="-72" w:hanging="547"/>
              <w:jc w:val="both"/>
              <w:rPr>
                <w:sz w:val="22"/>
                <w:szCs w:val="22"/>
              </w:rPr>
            </w:pPr>
            <w:r w:rsidRPr="00EC0734">
              <w:rPr>
                <w:sz w:val="22"/>
                <w:szCs w:val="22"/>
              </w:rPr>
              <w:t>1.</w:t>
            </w:r>
            <w:r w:rsidRPr="00EC0734">
              <w:rPr>
                <w:sz w:val="22"/>
                <w:szCs w:val="22"/>
              </w:rPr>
              <w:tab/>
            </w:r>
            <w:r w:rsidRPr="00EC0734">
              <w:rPr>
                <w:sz w:val="22"/>
                <w:szCs w:val="22"/>
                <w:u w:val="single"/>
              </w:rPr>
              <w:t>Selection of Arbitrators</w:t>
            </w:r>
            <w:r w:rsidRPr="00EC0734">
              <w:rPr>
                <w:sz w:val="22"/>
                <w:szCs w:val="22"/>
              </w:rPr>
              <w:t>.  Each dispute submitted by a Party to arbitration shall be heard by a sole arbitrator or an arbitration panel composed of three (3) arbitrators, in accordance with the following provisions:</w:t>
            </w:r>
          </w:p>
          <w:p w:rsidR="00AA4157" w:rsidRPr="00EC0734" w:rsidRDefault="00AA4157" w:rsidP="00EC0734">
            <w:pPr>
              <w:numPr>
                <w:ilvl w:val="12"/>
                <w:numId w:val="0"/>
              </w:numPr>
              <w:tabs>
                <w:tab w:val="left" w:pos="1080"/>
              </w:tabs>
              <w:ind w:left="1088" w:right="-74" w:hanging="544"/>
              <w:jc w:val="both"/>
              <w:rPr>
                <w:sz w:val="22"/>
                <w:szCs w:val="22"/>
              </w:rPr>
            </w:pPr>
          </w:p>
          <w:p w:rsidR="00AA4157" w:rsidRPr="00EC0734" w:rsidRDefault="00AA4157" w:rsidP="00EC0734">
            <w:pPr>
              <w:numPr>
                <w:ilvl w:val="12"/>
                <w:numId w:val="0"/>
              </w:numPr>
              <w:tabs>
                <w:tab w:val="left" w:pos="1080"/>
              </w:tabs>
              <w:ind w:left="1088" w:right="-74" w:hanging="530"/>
              <w:jc w:val="both"/>
              <w:rPr>
                <w:sz w:val="22"/>
                <w:szCs w:val="22"/>
              </w:rPr>
            </w:pPr>
            <w:r w:rsidRPr="00EC0734">
              <w:rPr>
                <w:sz w:val="22"/>
                <w:szCs w:val="22"/>
              </w:rPr>
              <w:t>(a)</w:t>
            </w:r>
            <w:r w:rsidRPr="00EC0734">
              <w:rPr>
                <w:sz w:val="22"/>
                <w:szCs w:val="22"/>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EC0734">
              <w:rPr>
                <w:i/>
                <w:sz w:val="22"/>
                <w:szCs w:val="22"/>
              </w:rPr>
              <w:t>[name an appropriate international professional body, e.g., the Federation Internationale des Ingenieurs-Conseil (FIDIC) of Lausanne, Switzerland]</w:t>
            </w:r>
            <w:r w:rsidRPr="00EC0734">
              <w:rPr>
                <w:sz w:val="22"/>
                <w:szCs w:val="22"/>
              </w:rPr>
              <w:t xml:space="preserve"> for a list of not fewer than five (5) nominees and, on receipt of such list, the Parties shall alternately strike names therefrom, and the last remaining nominee on the list shall be the sole arbitrator for the matter in dispute.  If the last </w:t>
            </w:r>
            <w:r w:rsidRPr="00EC0734">
              <w:rPr>
                <w:sz w:val="22"/>
                <w:szCs w:val="22"/>
              </w:rPr>
              <w:lastRenderedPageBreak/>
              <w:t xml:space="preserve">remaining nominee has not been determined in this manner within sixty (60) days of the date of the list, </w:t>
            </w:r>
            <w:r w:rsidRPr="00EC0734">
              <w:rPr>
                <w:i/>
                <w:sz w:val="22"/>
                <w:szCs w:val="22"/>
              </w:rPr>
              <w:t>[insert the name of the same professional body as above]</w:t>
            </w:r>
            <w:r w:rsidRPr="00EC0734">
              <w:rPr>
                <w:sz w:val="22"/>
                <w:szCs w:val="22"/>
              </w:rPr>
              <w:t xml:space="preserve"> shall appoint, upon the request of either Party and from such list or otherwise, a sole arbitrator for the matter in dispute.</w:t>
            </w:r>
          </w:p>
          <w:p w:rsidR="00AA4157" w:rsidRPr="00EC0734" w:rsidRDefault="00AA4157" w:rsidP="00EC0734">
            <w:pPr>
              <w:keepNext/>
              <w:numPr>
                <w:ilvl w:val="12"/>
                <w:numId w:val="0"/>
              </w:numPr>
              <w:tabs>
                <w:tab w:val="left" w:pos="1080"/>
              </w:tabs>
              <w:ind w:left="1080" w:right="-72" w:hanging="540"/>
              <w:jc w:val="both"/>
              <w:rPr>
                <w:sz w:val="22"/>
                <w:szCs w:val="22"/>
              </w:rPr>
            </w:pPr>
          </w:p>
          <w:p w:rsidR="00AA4157" w:rsidRPr="00EC0734" w:rsidRDefault="00AA4157" w:rsidP="00EC0734">
            <w:pPr>
              <w:numPr>
                <w:ilvl w:val="12"/>
                <w:numId w:val="0"/>
              </w:numPr>
              <w:tabs>
                <w:tab w:val="left" w:pos="1080"/>
              </w:tabs>
              <w:ind w:left="1088" w:right="-74" w:hanging="530"/>
              <w:jc w:val="both"/>
              <w:rPr>
                <w:sz w:val="22"/>
                <w:szCs w:val="22"/>
              </w:rPr>
            </w:pPr>
            <w:r w:rsidRPr="00EC0734">
              <w:rPr>
                <w:sz w:val="22"/>
                <w:szCs w:val="22"/>
              </w:rPr>
              <w:t>(b)</w:t>
            </w:r>
            <w:r w:rsidRPr="00EC0734">
              <w:rPr>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EC0734">
              <w:rPr>
                <w:i/>
                <w:sz w:val="22"/>
                <w:szCs w:val="2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EC0734">
              <w:rPr>
                <w:sz w:val="22"/>
                <w:szCs w:val="22"/>
              </w:rPr>
              <w:t>.</w:t>
            </w:r>
          </w:p>
          <w:p w:rsidR="00AA4157" w:rsidRPr="00EC0734" w:rsidRDefault="00AA4157" w:rsidP="00EC0734">
            <w:pPr>
              <w:numPr>
                <w:ilvl w:val="12"/>
                <w:numId w:val="0"/>
              </w:numPr>
              <w:tabs>
                <w:tab w:val="left" w:pos="1080"/>
              </w:tabs>
              <w:ind w:left="1088" w:right="-74" w:hanging="530"/>
              <w:jc w:val="both"/>
              <w:rPr>
                <w:sz w:val="22"/>
                <w:szCs w:val="22"/>
              </w:rPr>
            </w:pPr>
          </w:p>
          <w:p w:rsidR="00AA4157" w:rsidRPr="00EC0734" w:rsidRDefault="00AA4157" w:rsidP="00EC0734">
            <w:pPr>
              <w:keepNext/>
              <w:numPr>
                <w:ilvl w:val="12"/>
                <w:numId w:val="0"/>
              </w:numPr>
              <w:tabs>
                <w:tab w:val="left" w:pos="1080"/>
              </w:tabs>
              <w:ind w:left="1080" w:right="-72" w:hanging="540"/>
              <w:jc w:val="both"/>
              <w:rPr>
                <w:sz w:val="22"/>
                <w:szCs w:val="22"/>
              </w:rPr>
            </w:pPr>
            <w:r w:rsidRPr="00EC0734">
              <w:rPr>
                <w:sz w:val="22"/>
                <w:szCs w:val="22"/>
              </w:rPr>
              <w:t>(c)</w:t>
            </w:r>
            <w:r w:rsidRPr="00EC0734">
              <w:rPr>
                <w:sz w:val="22"/>
                <w:szCs w:val="22"/>
              </w:rPr>
              <w:tab/>
              <w:t xml:space="preserve">If, in a dispute subject to paragraph (b) above, one Party fails to appoint its arbitrator within thirty (30) days after the other Party has appointed its arbitrator, the Party which has named an arbitrator may apply to the </w:t>
            </w:r>
            <w:r w:rsidRPr="00EC0734">
              <w:rPr>
                <w:i/>
                <w:sz w:val="22"/>
                <w:szCs w:val="22"/>
              </w:rPr>
              <w:t>[name the same appointing authority as in said paragraph (b)]</w:t>
            </w:r>
            <w:r w:rsidRPr="00EC0734">
              <w:rPr>
                <w:sz w:val="22"/>
                <w:szCs w:val="22"/>
              </w:rPr>
              <w:t xml:space="preserve"> to appoint a sole arbitrator for the matter in dispute, and the arbitrator appointed pursuant to such application shall be the sole arbitrator for that dispute.</w:t>
            </w:r>
          </w:p>
        </w:tc>
      </w:tr>
      <w:tr w:rsidR="00AA4157" w:rsidRPr="00EC0734" w:rsidTr="003C5E11">
        <w:tc>
          <w:tcPr>
            <w:tcW w:w="1980" w:type="dxa"/>
            <w:tcMar>
              <w:top w:w="85" w:type="dxa"/>
              <w:bottom w:w="142" w:type="dxa"/>
              <w:right w:w="170" w:type="dxa"/>
            </w:tcMar>
          </w:tcPr>
          <w:p w:rsidR="00AA4157" w:rsidRPr="00EC0734" w:rsidRDefault="00AA4157" w:rsidP="00EC0734">
            <w:pPr>
              <w:pStyle w:val="Heading6"/>
              <w:ind w:left="0" w:firstLine="0"/>
              <w:rPr>
                <w:sz w:val="22"/>
                <w:szCs w:val="22"/>
              </w:rPr>
            </w:pPr>
          </w:p>
        </w:tc>
        <w:tc>
          <w:tcPr>
            <w:tcW w:w="7180" w:type="dxa"/>
            <w:tcMar>
              <w:top w:w="85" w:type="dxa"/>
              <w:bottom w:w="142" w:type="dxa"/>
              <w:right w:w="170" w:type="dxa"/>
            </w:tcMar>
          </w:tcPr>
          <w:p w:rsidR="00AA4157" w:rsidRPr="00EC0734" w:rsidRDefault="00AA4157" w:rsidP="00EC0734">
            <w:pPr>
              <w:keepNext/>
              <w:numPr>
                <w:ilvl w:val="12"/>
                <w:numId w:val="0"/>
              </w:numPr>
              <w:tabs>
                <w:tab w:val="left" w:pos="540"/>
              </w:tabs>
              <w:ind w:left="540" w:right="-72" w:hanging="540"/>
              <w:jc w:val="both"/>
              <w:rPr>
                <w:sz w:val="22"/>
                <w:szCs w:val="22"/>
              </w:rPr>
            </w:pPr>
            <w:r w:rsidRPr="00EC0734">
              <w:rPr>
                <w:sz w:val="22"/>
                <w:szCs w:val="22"/>
              </w:rPr>
              <w:t>2.</w:t>
            </w:r>
            <w:r w:rsidRPr="00EC0734">
              <w:rPr>
                <w:sz w:val="22"/>
                <w:szCs w:val="22"/>
              </w:rPr>
              <w:tab/>
            </w:r>
            <w:r w:rsidRPr="00EC0734">
              <w:rPr>
                <w:sz w:val="22"/>
                <w:szCs w:val="22"/>
                <w:u w:val="single"/>
              </w:rPr>
              <w:t>Rules of Procedure</w:t>
            </w:r>
            <w:r w:rsidRPr="00EC0734">
              <w:rPr>
                <w:sz w:val="22"/>
                <w:szCs w:val="22"/>
              </w:rPr>
              <w:t>. Except as otherwise stated herein, arbitration proceedings shall be conducted in accordance with the rules of procedure for arbitration of the United Nations Commission on International Trade Law (UNCITRAL) as in force on the date of this Contract.</w:t>
            </w:r>
          </w:p>
          <w:p w:rsidR="00AA4157" w:rsidRPr="00EC0734" w:rsidRDefault="00AA4157" w:rsidP="00EC0734">
            <w:pPr>
              <w:keepNext/>
              <w:numPr>
                <w:ilvl w:val="12"/>
                <w:numId w:val="0"/>
              </w:numPr>
              <w:tabs>
                <w:tab w:val="left" w:pos="540"/>
              </w:tabs>
              <w:ind w:left="540" w:right="-72" w:hanging="540"/>
              <w:jc w:val="both"/>
              <w:rPr>
                <w:sz w:val="22"/>
                <w:szCs w:val="22"/>
              </w:rPr>
            </w:pPr>
          </w:p>
          <w:p w:rsidR="00AA4157" w:rsidRPr="00EC0734" w:rsidRDefault="00AA4157" w:rsidP="00EC0734">
            <w:pPr>
              <w:keepNext/>
              <w:numPr>
                <w:ilvl w:val="12"/>
                <w:numId w:val="0"/>
              </w:numPr>
              <w:tabs>
                <w:tab w:val="left" w:pos="540"/>
              </w:tabs>
              <w:ind w:left="540" w:right="-72" w:hanging="540"/>
              <w:jc w:val="both"/>
              <w:rPr>
                <w:sz w:val="22"/>
                <w:szCs w:val="22"/>
              </w:rPr>
            </w:pPr>
            <w:r w:rsidRPr="00EC0734">
              <w:rPr>
                <w:sz w:val="22"/>
                <w:szCs w:val="22"/>
              </w:rPr>
              <w:t>3.</w:t>
            </w:r>
            <w:r w:rsidRPr="00EC0734">
              <w:rPr>
                <w:sz w:val="22"/>
                <w:szCs w:val="22"/>
              </w:rPr>
              <w:tab/>
            </w:r>
            <w:r w:rsidRPr="00EC0734">
              <w:rPr>
                <w:sz w:val="22"/>
                <w:szCs w:val="22"/>
                <w:u w:val="single"/>
              </w:rPr>
              <w:t>Substitute Arbitrators</w:t>
            </w:r>
            <w:r w:rsidRPr="00EC0734">
              <w:rPr>
                <w:sz w:val="22"/>
                <w:szCs w:val="22"/>
              </w:rPr>
              <w:t>.  If for any reason an arbitrator is unable to perform his/her function, a substitute shall be appointed in the same manner as the original arbitrator.</w:t>
            </w:r>
          </w:p>
          <w:p w:rsidR="00AA4157" w:rsidRPr="00EC0734" w:rsidRDefault="00AA4157" w:rsidP="00EC0734">
            <w:pPr>
              <w:keepNext/>
              <w:numPr>
                <w:ilvl w:val="12"/>
                <w:numId w:val="0"/>
              </w:numPr>
              <w:tabs>
                <w:tab w:val="left" w:pos="540"/>
              </w:tabs>
              <w:ind w:left="540" w:right="-72" w:hanging="540"/>
              <w:jc w:val="both"/>
              <w:rPr>
                <w:sz w:val="22"/>
                <w:szCs w:val="22"/>
              </w:rPr>
            </w:pPr>
          </w:p>
          <w:p w:rsidR="00AA4157" w:rsidRPr="00EC0734" w:rsidRDefault="00AA4157" w:rsidP="00EC0734">
            <w:pPr>
              <w:numPr>
                <w:ilvl w:val="12"/>
                <w:numId w:val="0"/>
              </w:numPr>
              <w:tabs>
                <w:tab w:val="left" w:pos="540"/>
              </w:tabs>
              <w:ind w:left="540" w:right="-72" w:hanging="540"/>
              <w:jc w:val="both"/>
              <w:rPr>
                <w:sz w:val="22"/>
                <w:szCs w:val="22"/>
              </w:rPr>
            </w:pPr>
            <w:r w:rsidRPr="00EC0734">
              <w:rPr>
                <w:sz w:val="22"/>
                <w:szCs w:val="22"/>
              </w:rPr>
              <w:t>4.</w:t>
            </w:r>
            <w:r w:rsidRPr="00EC0734">
              <w:rPr>
                <w:sz w:val="22"/>
                <w:szCs w:val="22"/>
              </w:rPr>
              <w:tab/>
            </w:r>
            <w:r w:rsidRPr="00EC0734">
              <w:rPr>
                <w:sz w:val="22"/>
                <w:szCs w:val="22"/>
                <w:u w:val="single"/>
              </w:rPr>
              <w:t>Nationality and Qualifications of Arbitrators</w:t>
            </w:r>
            <w:r w:rsidRPr="00EC0734">
              <w:rPr>
                <w:sz w:val="22"/>
                <w:szCs w:val="22"/>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EC0734">
              <w:rPr>
                <w:b/>
                <w:i/>
                <w:sz w:val="22"/>
                <w:szCs w:val="22"/>
              </w:rPr>
              <w:t>Note</w:t>
            </w:r>
            <w:r w:rsidRPr="00EC0734">
              <w:rPr>
                <w:i/>
                <w:sz w:val="22"/>
                <w:szCs w:val="22"/>
              </w:rPr>
              <w:t xml:space="preserve">:  </w:t>
            </w:r>
            <w:r w:rsidRPr="00EC0734">
              <w:rPr>
                <w:sz w:val="22"/>
                <w:szCs w:val="22"/>
              </w:rPr>
              <w:t>If the Consultant consists of more than one entity, add</w:t>
            </w:r>
            <w:r w:rsidRPr="00EC0734">
              <w:rPr>
                <w:i/>
                <w:sz w:val="22"/>
                <w:szCs w:val="22"/>
              </w:rPr>
              <w:t>:</w:t>
            </w:r>
            <w:r w:rsidRPr="00EC0734">
              <w:rPr>
                <w:sz w:val="22"/>
                <w:szCs w:val="22"/>
              </w:rPr>
              <w:t xml:space="preserve"> or of the home country of any of their members or Parties] or of the Government’s country.  For the purposes of this Clause, “home country” means any of:</w:t>
            </w:r>
          </w:p>
          <w:p w:rsidR="00AA4157" w:rsidRPr="00EC0734" w:rsidRDefault="00AA4157" w:rsidP="00EC0734">
            <w:pPr>
              <w:keepNext/>
              <w:numPr>
                <w:ilvl w:val="12"/>
                <w:numId w:val="0"/>
              </w:numPr>
              <w:tabs>
                <w:tab w:val="left" w:pos="540"/>
              </w:tabs>
              <w:ind w:left="540" w:right="-72" w:hanging="540"/>
              <w:jc w:val="both"/>
              <w:rPr>
                <w:sz w:val="22"/>
                <w:szCs w:val="22"/>
              </w:rPr>
            </w:pPr>
          </w:p>
          <w:p w:rsidR="00AA4157" w:rsidRPr="00EC0734" w:rsidRDefault="00AA4157" w:rsidP="00EC0734">
            <w:pPr>
              <w:numPr>
                <w:ilvl w:val="12"/>
                <w:numId w:val="0"/>
              </w:numPr>
              <w:tabs>
                <w:tab w:val="left" w:pos="1080"/>
              </w:tabs>
              <w:ind w:left="1080" w:right="-72" w:hanging="540"/>
              <w:jc w:val="both"/>
              <w:rPr>
                <w:sz w:val="22"/>
                <w:szCs w:val="22"/>
              </w:rPr>
            </w:pPr>
            <w:r w:rsidRPr="00EC0734">
              <w:rPr>
                <w:sz w:val="22"/>
                <w:szCs w:val="22"/>
              </w:rPr>
              <w:t>(a)</w:t>
            </w:r>
            <w:r w:rsidRPr="00EC0734">
              <w:rPr>
                <w:sz w:val="22"/>
                <w:szCs w:val="22"/>
              </w:rPr>
              <w:tab/>
              <w:t>the country of incorporation of the Consultant [</w:t>
            </w:r>
            <w:r w:rsidRPr="00EC0734">
              <w:rPr>
                <w:b/>
                <w:i/>
                <w:sz w:val="22"/>
                <w:szCs w:val="22"/>
              </w:rPr>
              <w:t>Note</w:t>
            </w:r>
            <w:r w:rsidRPr="00EC0734">
              <w:rPr>
                <w:i/>
                <w:sz w:val="22"/>
                <w:szCs w:val="22"/>
              </w:rPr>
              <w:t xml:space="preserve">: </w:t>
            </w:r>
            <w:r w:rsidRPr="00EC0734">
              <w:rPr>
                <w:sz w:val="22"/>
                <w:szCs w:val="22"/>
              </w:rPr>
              <w:t>If the Consultant consists of more than one entity, add</w:t>
            </w:r>
            <w:r w:rsidRPr="00EC0734">
              <w:rPr>
                <w:i/>
                <w:sz w:val="22"/>
                <w:szCs w:val="22"/>
              </w:rPr>
              <w:t>:</w:t>
            </w:r>
            <w:r w:rsidRPr="00EC0734">
              <w:rPr>
                <w:sz w:val="22"/>
                <w:szCs w:val="22"/>
              </w:rPr>
              <w:t xml:space="preserve"> or of any of their members or Parties]; or</w:t>
            </w:r>
          </w:p>
          <w:p w:rsidR="00AA4157" w:rsidRPr="00EC0734" w:rsidRDefault="00AA4157" w:rsidP="00EC0734">
            <w:pPr>
              <w:numPr>
                <w:ilvl w:val="12"/>
                <w:numId w:val="0"/>
              </w:numPr>
              <w:tabs>
                <w:tab w:val="left" w:pos="1080"/>
              </w:tabs>
              <w:ind w:left="1080" w:right="-72" w:hanging="540"/>
              <w:jc w:val="both"/>
              <w:rPr>
                <w:sz w:val="22"/>
                <w:szCs w:val="22"/>
              </w:rPr>
            </w:pPr>
          </w:p>
          <w:p w:rsidR="00AA4157" w:rsidRPr="00EC0734" w:rsidRDefault="00AA4157" w:rsidP="00EC0734">
            <w:pPr>
              <w:numPr>
                <w:ilvl w:val="12"/>
                <w:numId w:val="0"/>
              </w:numPr>
              <w:tabs>
                <w:tab w:val="left" w:pos="1080"/>
              </w:tabs>
              <w:ind w:left="1080" w:right="-72" w:hanging="540"/>
              <w:jc w:val="both"/>
              <w:rPr>
                <w:sz w:val="22"/>
                <w:szCs w:val="22"/>
              </w:rPr>
            </w:pPr>
            <w:r w:rsidRPr="00EC0734">
              <w:rPr>
                <w:sz w:val="22"/>
                <w:szCs w:val="22"/>
              </w:rPr>
              <w:lastRenderedPageBreak/>
              <w:t>(b)</w:t>
            </w:r>
            <w:r w:rsidRPr="00EC0734">
              <w:rPr>
                <w:sz w:val="22"/>
                <w:szCs w:val="22"/>
              </w:rPr>
              <w:tab/>
              <w:t xml:space="preserve">the country in which the Consultant’s [or any of their members’ or Parties’] principal place of business is located; or </w:t>
            </w:r>
          </w:p>
          <w:p w:rsidR="00AA4157" w:rsidRPr="00EC0734" w:rsidRDefault="00AA4157" w:rsidP="00EC0734">
            <w:pPr>
              <w:numPr>
                <w:ilvl w:val="12"/>
                <w:numId w:val="0"/>
              </w:numPr>
              <w:tabs>
                <w:tab w:val="left" w:pos="1080"/>
              </w:tabs>
              <w:ind w:left="1080" w:right="-72" w:hanging="540"/>
              <w:jc w:val="both"/>
              <w:rPr>
                <w:sz w:val="22"/>
                <w:szCs w:val="22"/>
              </w:rPr>
            </w:pPr>
          </w:p>
          <w:p w:rsidR="00AA4157" w:rsidRPr="00EC0734" w:rsidRDefault="00AA4157" w:rsidP="00EC0734">
            <w:pPr>
              <w:numPr>
                <w:ilvl w:val="12"/>
                <w:numId w:val="0"/>
              </w:numPr>
              <w:tabs>
                <w:tab w:val="left" w:pos="1080"/>
              </w:tabs>
              <w:ind w:left="1080" w:right="-72" w:hanging="540"/>
              <w:jc w:val="both"/>
              <w:rPr>
                <w:sz w:val="22"/>
                <w:szCs w:val="22"/>
              </w:rPr>
            </w:pPr>
            <w:r w:rsidRPr="00EC0734">
              <w:rPr>
                <w:sz w:val="22"/>
                <w:szCs w:val="22"/>
              </w:rPr>
              <w:t>(c)</w:t>
            </w:r>
            <w:r w:rsidRPr="00EC0734">
              <w:rPr>
                <w:sz w:val="22"/>
                <w:szCs w:val="22"/>
              </w:rPr>
              <w:tab/>
              <w:t>the country of nationality of a majority of the Consultant’s [or of any members’ or Parties’] shareholders; or</w:t>
            </w:r>
          </w:p>
          <w:p w:rsidR="00AA4157" w:rsidRPr="00EC0734" w:rsidRDefault="00AA4157" w:rsidP="00EC0734">
            <w:pPr>
              <w:numPr>
                <w:ilvl w:val="12"/>
                <w:numId w:val="0"/>
              </w:numPr>
              <w:tabs>
                <w:tab w:val="left" w:pos="1080"/>
              </w:tabs>
              <w:ind w:left="1080" w:right="-72" w:hanging="540"/>
              <w:jc w:val="both"/>
              <w:rPr>
                <w:sz w:val="22"/>
                <w:szCs w:val="22"/>
              </w:rPr>
            </w:pPr>
          </w:p>
          <w:p w:rsidR="00AA4157" w:rsidRPr="00EC0734" w:rsidRDefault="00AA4157" w:rsidP="00EC0734">
            <w:pPr>
              <w:numPr>
                <w:ilvl w:val="12"/>
                <w:numId w:val="0"/>
              </w:numPr>
              <w:tabs>
                <w:tab w:val="left" w:pos="1080"/>
              </w:tabs>
              <w:ind w:left="1080" w:right="-72" w:hanging="540"/>
              <w:jc w:val="both"/>
              <w:rPr>
                <w:sz w:val="22"/>
                <w:szCs w:val="22"/>
              </w:rPr>
            </w:pPr>
            <w:r w:rsidRPr="00EC0734">
              <w:rPr>
                <w:sz w:val="22"/>
                <w:szCs w:val="22"/>
              </w:rPr>
              <w:t>(d)</w:t>
            </w:r>
            <w:r w:rsidRPr="00EC0734">
              <w:rPr>
                <w:sz w:val="22"/>
                <w:szCs w:val="22"/>
              </w:rPr>
              <w:tab/>
              <w:t>the country of nationality of the Sub-consultants concerned, where the dispute involves a subcontract.</w:t>
            </w:r>
          </w:p>
          <w:p w:rsidR="00AA4157" w:rsidRPr="00EC0734" w:rsidRDefault="00AA4157" w:rsidP="00EC0734">
            <w:pPr>
              <w:numPr>
                <w:ilvl w:val="12"/>
                <w:numId w:val="0"/>
              </w:numPr>
              <w:tabs>
                <w:tab w:val="left" w:pos="1080"/>
              </w:tabs>
              <w:ind w:left="1080" w:right="-72" w:hanging="540"/>
              <w:jc w:val="both"/>
              <w:rPr>
                <w:sz w:val="22"/>
                <w:szCs w:val="22"/>
              </w:rPr>
            </w:pPr>
          </w:p>
        </w:tc>
      </w:tr>
      <w:tr w:rsidR="00AA4157" w:rsidRPr="00EC0734" w:rsidTr="003C5E11">
        <w:tc>
          <w:tcPr>
            <w:tcW w:w="1980" w:type="dxa"/>
            <w:tcMar>
              <w:top w:w="85" w:type="dxa"/>
              <w:bottom w:w="142" w:type="dxa"/>
              <w:right w:w="170" w:type="dxa"/>
            </w:tcMar>
          </w:tcPr>
          <w:p w:rsidR="00AA4157" w:rsidRPr="00EC0734" w:rsidRDefault="00AA4157" w:rsidP="00EC0734">
            <w:pPr>
              <w:pStyle w:val="Heading6"/>
              <w:ind w:left="0" w:firstLine="0"/>
              <w:rPr>
                <w:sz w:val="22"/>
                <w:szCs w:val="22"/>
              </w:rPr>
            </w:pPr>
          </w:p>
        </w:tc>
        <w:tc>
          <w:tcPr>
            <w:tcW w:w="7180" w:type="dxa"/>
            <w:tcMar>
              <w:top w:w="85" w:type="dxa"/>
              <w:bottom w:w="142" w:type="dxa"/>
              <w:right w:w="170" w:type="dxa"/>
            </w:tcMar>
          </w:tcPr>
          <w:p w:rsidR="00AA4157" w:rsidRPr="00EC0734" w:rsidRDefault="00AA4157" w:rsidP="00EC0734">
            <w:pPr>
              <w:numPr>
                <w:ilvl w:val="12"/>
                <w:numId w:val="0"/>
              </w:numPr>
              <w:tabs>
                <w:tab w:val="left" w:pos="540"/>
              </w:tabs>
              <w:ind w:left="540" w:right="-72" w:hanging="540"/>
              <w:jc w:val="both"/>
              <w:rPr>
                <w:sz w:val="22"/>
                <w:szCs w:val="22"/>
              </w:rPr>
            </w:pPr>
            <w:r w:rsidRPr="00EC0734">
              <w:rPr>
                <w:sz w:val="22"/>
                <w:szCs w:val="22"/>
              </w:rPr>
              <w:t>5.</w:t>
            </w:r>
            <w:r w:rsidRPr="00EC0734">
              <w:rPr>
                <w:sz w:val="22"/>
                <w:szCs w:val="22"/>
              </w:rPr>
              <w:tab/>
            </w:r>
            <w:r w:rsidRPr="00EC0734">
              <w:rPr>
                <w:sz w:val="22"/>
                <w:szCs w:val="22"/>
                <w:u w:val="single"/>
              </w:rPr>
              <w:t>Miscellaneous</w:t>
            </w:r>
            <w:r w:rsidRPr="00EC0734">
              <w:rPr>
                <w:sz w:val="22"/>
                <w:szCs w:val="22"/>
              </w:rPr>
              <w:t>.  In any arbitration proceeding hereunder:</w:t>
            </w:r>
          </w:p>
          <w:p w:rsidR="00AA4157" w:rsidRPr="00EC0734" w:rsidRDefault="00AA4157" w:rsidP="00EC0734">
            <w:pPr>
              <w:pStyle w:val="BodyText"/>
              <w:numPr>
                <w:ilvl w:val="12"/>
                <w:numId w:val="0"/>
              </w:numPr>
              <w:spacing w:after="0"/>
              <w:rPr>
                <w:sz w:val="22"/>
                <w:szCs w:val="22"/>
              </w:rPr>
            </w:pPr>
          </w:p>
          <w:p w:rsidR="00AA4157" w:rsidRPr="00EC0734" w:rsidRDefault="00AA4157" w:rsidP="00EC0734">
            <w:pPr>
              <w:numPr>
                <w:ilvl w:val="12"/>
                <w:numId w:val="0"/>
              </w:numPr>
              <w:tabs>
                <w:tab w:val="left" w:pos="1080"/>
              </w:tabs>
              <w:ind w:left="1080" w:right="-72" w:hanging="540"/>
              <w:jc w:val="both"/>
              <w:rPr>
                <w:sz w:val="22"/>
                <w:szCs w:val="22"/>
              </w:rPr>
            </w:pPr>
            <w:r w:rsidRPr="00EC0734">
              <w:rPr>
                <w:sz w:val="22"/>
                <w:szCs w:val="22"/>
              </w:rPr>
              <w:t>(a)</w:t>
            </w:r>
            <w:r w:rsidRPr="00EC0734">
              <w:rPr>
                <w:sz w:val="22"/>
                <w:szCs w:val="22"/>
              </w:rPr>
              <w:tab/>
              <w:t xml:space="preserve">proceedings shall, unless otherwise agreed by the Parties, be held in </w:t>
            </w:r>
            <w:r w:rsidRPr="00EC0734">
              <w:rPr>
                <w:i/>
                <w:sz w:val="22"/>
                <w:szCs w:val="22"/>
              </w:rPr>
              <w:t>[select a country which is neither the Client’s country nor the Consultant’s country]</w:t>
            </w:r>
            <w:r w:rsidRPr="00EC0734">
              <w:rPr>
                <w:sz w:val="22"/>
                <w:szCs w:val="22"/>
              </w:rPr>
              <w:t>;</w:t>
            </w:r>
          </w:p>
          <w:p w:rsidR="00AA4157" w:rsidRPr="00EC0734" w:rsidRDefault="00AA4157" w:rsidP="00EC0734">
            <w:pPr>
              <w:numPr>
                <w:ilvl w:val="12"/>
                <w:numId w:val="0"/>
              </w:numPr>
              <w:tabs>
                <w:tab w:val="left" w:pos="1080"/>
              </w:tabs>
              <w:ind w:left="1080" w:right="-72" w:hanging="540"/>
              <w:jc w:val="both"/>
              <w:rPr>
                <w:sz w:val="22"/>
                <w:szCs w:val="22"/>
              </w:rPr>
            </w:pPr>
          </w:p>
          <w:p w:rsidR="00AA4157" w:rsidRPr="00EC0734" w:rsidRDefault="00AA4157" w:rsidP="00EC0734">
            <w:pPr>
              <w:numPr>
                <w:ilvl w:val="12"/>
                <w:numId w:val="0"/>
              </w:numPr>
              <w:tabs>
                <w:tab w:val="left" w:pos="1080"/>
              </w:tabs>
              <w:ind w:left="1094" w:right="-72" w:hanging="547"/>
              <w:jc w:val="both"/>
              <w:rPr>
                <w:sz w:val="22"/>
                <w:szCs w:val="22"/>
              </w:rPr>
            </w:pPr>
            <w:r w:rsidRPr="00EC0734">
              <w:rPr>
                <w:sz w:val="22"/>
                <w:szCs w:val="22"/>
              </w:rPr>
              <w:t>(b)</w:t>
            </w:r>
            <w:r w:rsidRPr="00EC0734">
              <w:rPr>
                <w:sz w:val="22"/>
                <w:szCs w:val="22"/>
              </w:rPr>
              <w:tab/>
              <w:t xml:space="preserve">the </w:t>
            </w:r>
            <w:r w:rsidRPr="00EC0734">
              <w:rPr>
                <w:i/>
                <w:sz w:val="22"/>
                <w:szCs w:val="22"/>
              </w:rPr>
              <w:t>[type of language]</w:t>
            </w:r>
            <w:r w:rsidRPr="00EC0734">
              <w:rPr>
                <w:sz w:val="22"/>
                <w:szCs w:val="22"/>
              </w:rPr>
              <w:t xml:space="preserve"> language shall be the official language for all purposes; and</w:t>
            </w:r>
          </w:p>
          <w:p w:rsidR="00AA4157" w:rsidRPr="00EC0734" w:rsidRDefault="00AA4157" w:rsidP="00EC0734">
            <w:pPr>
              <w:numPr>
                <w:ilvl w:val="12"/>
                <w:numId w:val="0"/>
              </w:numPr>
              <w:tabs>
                <w:tab w:val="left" w:pos="1080"/>
              </w:tabs>
              <w:ind w:left="1080" w:right="-72" w:hanging="540"/>
              <w:jc w:val="both"/>
              <w:rPr>
                <w:sz w:val="22"/>
                <w:szCs w:val="22"/>
              </w:rPr>
            </w:pPr>
          </w:p>
          <w:p w:rsidR="00AA4157" w:rsidRPr="00EC0734" w:rsidRDefault="00AA4157" w:rsidP="00EC0734">
            <w:pPr>
              <w:tabs>
                <w:tab w:val="left" w:pos="1080"/>
              </w:tabs>
              <w:ind w:left="420" w:right="-72"/>
              <w:jc w:val="both"/>
              <w:rPr>
                <w:sz w:val="22"/>
                <w:szCs w:val="22"/>
              </w:rPr>
            </w:pPr>
            <w:r w:rsidRPr="00EC0734">
              <w:rPr>
                <w:sz w:val="22"/>
                <w:szCs w:val="22"/>
              </w:rPr>
              <w:t>(c) 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rsidR="00AA4157" w:rsidRPr="00EC0734" w:rsidRDefault="00AA4157" w:rsidP="00EC0734">
            <w:pPr>
              <w:ind w:right="92"/>
              <w:jc w:val="both"/>
              <w:rPr>
                <w:b/>
                <w:sz w:val="22"/>
                <w:szCs w:val="22"/>
              </w:rPr>
            </w:pPr>
            <w:r w:rsidRPr="00EC0734">
              <w:rPr>
                <w:b/>
                <w:sz w:val="22"/>
                <w:szCs w:val="22"/>
              </w:rPr>
              <w:t xml:space="preserve">(b)  </w:t>
            </w:r>
            <w:r w:rsidRPr="00EC0734">
              <w:rPr>
                <w:b/>
                <w:bCs/>
                <w:sz w:val="22"/>
                <w:szCs w:val="22"/>
              </w:rPr>
              <w:t xml:space="preserve">Contracts with domestic consultants: </w:t>
            </w:r>
          </w:p>
          <w:p w:rsidR="00AA4157" w:rsidRPr="00EC0734" w:rsidRDefault="00AA4157" w:rsidP="00EC0734">
            <w:pPr>
              <w:ind w:right="92"/>
              <w:rPr>
                <w:sz w:val="22"/>
                <w:szCs w:val="22"/>
              </w:rPr>
            </w:pPr>
            <w:r w:rsidRPr="00EC0734">
              <w:rPr>
                <w:sz w:val="22"/>
                <w:szCs w:val="22"/>
              </w:rPr>
              <w:t>Arbitration shall be conducted in accordance with Nepal Arbitration Act</w:t>
            </w:r>
          </w:p>
        </w:tc>
      </w:tr>
    </w:tbl>
    <w:p w:rsidR="00AA4157" w:rsidRPr="00EC0734" w:rsidRDefault="00AA4157" w:rsidP="00EC0734">
      <w:pPr>
        <w:pStyle w:val="BankNormal"/>
        <w:spacing w:after="0"/>
        <w:rPr>
          <w:szCs w:val="24"/>
          <w:lang w:eastAsia="it-IT"/>
        </w:rPr>
        <w:sectPr w:rsidR="00AA4157" w:rsidRPr="00EC0734" w:rsidSect="00AA4157">
          <w:headerReference w:type="even" r:id="rId52"/>
          <w:headerReference w:type="default" r:id="rId53"/>
          <w:headerReference w:type="first" r:id="rId54"/>
          <w:pgSz w:w="12242" w:h="15842" w:code="1"/>
          <w:pgMar w:top="1440" w:right="1440" w:bottom="1440" w:left="1800" w:header="720" w:footer="720" w:gutter="0"/>
          <w:paperSrc w:first="15" w:other="15"/>
          <w:cols w:space="708"/>
          <w:titlePg/>
          <w:docGrid w:linePitch="360"/>
        </w:sectPr>
      </w:pPr>
    </w:p>
    <w:p w:rsidR="00AA4157" w:rsidRPr="00EC0734" w:rsidRDefault="00AA4157" w:rsidP="002B5CB4">
      <w:pPr>
        <w:pStyle w:val="Heading1"/>
        <w:numPr>
          <w:ilvl w:val="0"/>
          <w:numId w:val="48"/>
        </w:numPr>
        <w:rPr>
          <w:rFonts w:ascii="Times New Roman" w:hAnsi="Times New Roman"/>
        </w:rPr>
      </w:pPr>
      <w:bookmarkStart w:id="329" w:name="_Toc350746358"/>
      <w:bookmarkStart w:id="330" w:name="_Toc350849423"/>
      <w:bookmarkStart w:id="331" w:name="_Toc351343748"/>
      <w:bookmarkStart w:id="332" w:name="_Toc300745683"/>
      <w:bookmarkStart w:id="333" w:name="_Toc330557957"/>
      <w:bookmarkStart w:id="334" w:name="_Toc493066434"/>
      <w:r w:rsidRPr="00EC0734">
        <w:rPr>
          <w:rFonts w:ascii="Times New Roman" w:hAnsi="Times New Roman"/>
        </w:rPr>
        <w:lastRenderedPageBreak/>
        <w:t>Appendices</w:t>
      </w:r>
      <w:bookmarkEnd w:id="329"/>
      <w:bookmarkEnd w:id="330"/>
      <w:bookmarkEnd w:id="331"/>
      <w:bookmarkEnd w:id="332"/>
      <w:bookmarkEnd w:id="333"/>
      <w:bookmarkEnd w:id="334"/>
    </w:p>
    <w:p w:rsidR="00AA4157" w:rsidRPr="00EC0734" w:rsidRDefault="00AA4157" w:rsidP="00AA4157">
      <w:pPr>
        <w:pStyle w:val="A1-Heading2"/>
        <w:ind w:firstLine="0"/>
        <w:rPr>
          <w:lang w:val="en-US"/>
        </w:rPr>
      </w:pPr>
      <w:bookmarkStart w:id="335" w:name="_Toc350849424"/>
      <w:bookmarkStart w:id="336" w:name="_Toc351343749"/>
      <w:bookmarkStart w:id="337" w:name="_Toc300745684"/>
    </w:p>
    <w:p w:rsidR="00AA4157" w:rsidRPr="00EC0734" w:rsidRDefault="00AA4157" w:rsidP="00AA4157">
      <w:pPr>
        <w:pStyle w:val="A1-Heading2"/>
        <w:ind w:firstLine="0"/>
        <w:rPr>
          <w:lang w:val="en-US"/>
        </w:rPr>
      </w:pPr>
      <w:bookmarkStart w:id="338" w:name="_Toc330557958"/>
      <w:bookmarkStart w:id="339" w:name="_Toc493066435"/>
      <w:r w:rsidRPr="00EC0734">
        <w:rPr>
          <w:lang w:val="en-US"/>
        </w:rPr>
        <w:t xml:space="preserve">Appendix A – </w:t>
      </w:r>
      <w:bookmarkEnd w:id="335"/>
      <w:bookmarkEnd w:id="336"/>
      <w:r w:rsidRPr="00EC0734">
        <w:rPr>
          <w:lang w:val="en-US"/>
        </w:rPr>
        <w:t>Terms of Reference</w:t>
      </w:r>
      <w:bookmarkEnd w:id="337"/>
      <w:bookmarkEnd w:id="338"/>
      <w:bookmarkEnd w:id="339"/>
    </w:p>
    <w:p w:rsidR="00AA4157" w:rsidRPr="00EC0734" w:rsidRDefault="00AA4157" w:rsidP="00AA4157">
      <w:pPr>
        <w:keepNext/>
        <w:numPr>
          <w:ilvl w:val="12"/>
          <w:numId w:val="0"/>
        </w:numPr>
      </w:pPr>
    </w:p>
    <w:p w:rsidR="00AA4157" w:rsidRPr="00EC0734" w:rsidRDefault="00AA4157" w:rsidP="00AA4157">
      <w:pPr>
        <w:numPr>
          <w:ilvl w:val="12"/>
          <w:numId w:val="0"/>
        </w:numPr>
        <w:jc w:val="both"/>
        <w:rPr>
          <w:b/>
          <w:bCs/>
        </w:rPr>
      </w:pPr>
      <w:r w:rsidRPr="00EC0734">
        <w:rPr>
          <w:b/>
          <w:bCs/>
        </w:rPr>
        <w:t>[</w:t>
      </w:r>
      <w:r w:rsidRPr="00EC0734">
        <w:rPr>
          <w:b/>
          <w:bCs/>
          <w:i/>
        </w:rPr>
        <w:t>Note</w:t>
      </w:r>
      <w:r w:rsidRPr="00EC0734">
        <w:rPr>
          <w:b/>
          <w:bCs/>
        </w:rPr>
        <w:t>:</w:t>
      </w:r>
      <w:r w:rsidRPr="00EC0734">
        <w:t xml:space="preserv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AA4157" w:rsidRPr="00EC0734" w:rsidRDefault="00AA4157" w:rsidP="00AA4157">
      <w:pPr>
        <w:numPr>
          <w:ilvl w:val="12"/>
          <w:numId w:val="0"/>
        </w:numPr>
        <w:jc w:val="both"/>
      </w:pPr>
    </w:p>
    <w:p w:rsidR="00AA4157" w:rsidRPr="00EC0734" w:rsidRDefault="00AA4157" w:rsidP="00AA4157">
      <w:pPr>
        <w:numPr>
          <w:ilvl w:val="12"/>
          <w:numId w:val="0"/>
        </w:numPr>
        <w:jc w:val="both"/>
      </w:pPr>
      <w:r w:rsidRPr="00EC0734">
        <w:t>Insert the text based on the Section 7 (Terms of Reference) of the ITC in the RFP and modified based on the Forms TECH-1 through TECH-5 in the Consultant’s Proposal. Highlight the changes to Section 5 of the RFP]</w:t>
      </w:r>
    </w:p>
    <w:p w:rsidR="00AA4157" w:rsidRPr="00EC0734" w:rsidRDefault="00AA4157" w:rsidP="00AA4157">
      <w:pPr>
        <w:numPr>
          <w:ilvl w:val="12"/>
          <w:numId w:val="0"/>
        </w:numPr>
        <w:jc w:val="both"/>
      </w:pPr>
    </w:p>
    <w:p w:rsidR="00AA4157" w:rsidRPr="00EC0734" w:rsidRDefault="00AA4157" w:rsidP="00AA4157">
      <w:pPr>
        <w:numPr>
          <w:ilvl w:val="12"/>
          <w:numId w:val="0"/>
        </w:numPr>
      </w:pPr>
    </w:p>
    <w:p w:rsidR="00AA4157" w:rsidRPr="00EC0734" w:rsidRDefault="00AA4157" w:rsidP="00AA4157">
      <w:pPr>
        <w:numPr>
          <w:ilvl w:val="12"/>
          <w:numId w:val="0"/>
        </w:numPr>
      </w:pPr>
    </w:p>
    <w:p w:rsidR="00AA4157" w:rsidRPr="00EC0734" w:rsidRDefault="00AA4157" w:rsidP="00AA4157">
      <w:pPr>
        <w:pStyle w:val="A1-Heading2"/>
        <w:ind w:firstLine="0"/>
        <w:rPr>
          <w:lang w:val="en-US"/>
        </w:rPr>
      </w:pPr>
      <w:bookmarkStart w:id="340" w:name="_Toc300745685"/>
      <w:bookmarkStart w:id="341" w:name="_Toc330557959"/>
      <w:bookmarkStart w:id="342" w:name="_Toc350849426"/>
      <w:bookmarkStart w:id="343" w:name="_Toc351343751"/>
      <w:bookmarkStart w:id="344" w:name="_Toc493066436"/>
      <w:r w:rsidRPr="00EC0734">
        <w:rPr>
          <w:lang w:val="en-US"/>
        </w:rPr>
        <w:t>Appendix B - Key Experts</w:t>
      </w:r>
      <w:bookmarkEnd w:id="340"/>
      <w:bookmarkEnd w:id="341"/>
      <w:bookmarkEnd w:id="342"/>
      <w:bookmarkEnd w:id="343"/>
      <w:bookmarkEnd w:id="344"/>
    </w:p>
    <w:p w:rsidR="00AA4157" w:rsidRPr="00EC0734" w:rsidRDefault="00AA4157" w:rsidP="00AA4157">
      <w:pPr>
        <w:pStyle w:val="BankNormal"/>
        <w:keepNext/>
        <w:numPr>
          <w:ilvl w:val="12"/>
          <w:numId w:val="0"/>
        </w:numPr>
        <w:spacing w:after="0"/>
        <w:rPr>
          <w:szCs w:val="24"/>
          <w:lang w:eastAsia="it-IT"/>
        </w:rPr>
      </w:pPr>
    </w:p>
    <w:p w:rsidR="00AA4157" w:rsidRPr="00EC0734" w:rsidRDefault="00AA4157" w:rsidP="00AA4157">
      <w:pPr>
        <w:numPr>
          <w:ilvl w:val="12"/>
          <w:numId w:val="0"/>
        </w:numPr>
        <w:jc w:val="both"/>
      </w:pPr>
      <w:r w:rsidRPr="00EC0734">
        <w:t>[Insert a table based on Form TECH-6 of the Consultant’s Technical Proposal and finalized at the Contract’s negotiations. Attach the CVs (updated and signed by the respective Key Experts) demonstrating the qualifications of Key Experts.]</w:t>
      </w:r>
    </w:p>
    <w:p w:rsidR="00AA4157" w:rsidRPr="00EC0734" w:rsidRDefault="00AA4157" w:rsidP="00AA4157">
      <w:pPr>
        <w:pStyle w:val="BankNormal"/>
        <w:numPr>
          <w:ilvl w:val="12"/>
          <w:numId w:val="0"/>
        </w:numPr>
        <w:spacing w:after="0"/>
        <w:jc w:val="both"/>
        <w:rPr>
          <w:iCs/>
          <w:szCs w:val="24"/>
        </w:rPr>
      </w:pPr>
    </w:p>
    <w:p w:rsidR="00AA4157" w:rsidRPr="00EC0734" w:rsidRDefault="00AA4157" w:rsidP="00AA4157">
      <w:pPr>
        <w:numPr>
          <w:ilvl w:val="12"/>
          <w:numId w:val="0"/>
        </w:numPr>
        <w:jc w:val="both"/>
      </w:pPr>
    </w:p>
    <w:p w:rsidR="00AA4157" w:rsidRPr="00EC0734" w:rsidRDefault="00AA4157" w:rsidP="00AA4157">
      <w:pPr>
        <w:numPr>
          <w:ilvl w:val="12"/>
          <w:numId w:val="0"/>
        </w:numPr>
        <w:jc w:val="both"/>
        <w:rPr>
          <w:spacing w:val="-3"/>
        </w:rPr>
      </w:pPr>
      <w:r w:rsidRPr="00EC0734">
        <w:t xml:space="preserve">[Specify Hours of Work for Key Experts: </w:t>
      </w:r>
      <w:r w:rsidRPr="00EC0734">
        <w:rPr>
          <w:spacing w:val="-3"/>
        </w:rPr>
        <w:t>List here the hours of work for Key Experts; travel time to/ from the Client’s country; public holidays etc. Make sure there is consistency with Form TECH-6. In particular: one month equals twenty five (25) working (billable) days. One working (billable) day shall be not less than seven (7) working (billable) hours (total 40 hours a week). ]</w:t>
      </w:r>
    </w:p>
    <w:p w:rsidR="00AA4157" w:rsidRPr="00EC0734" w:rsidRDefault="00AA4157" w:rsidP="00AA4157">
      <w:pPr>
        <w:numPr>
          <w:ilvl w:val="12"/>
          <w:numId w:val="0"/>
        </w:numPr>
        <w:rPr>
          <w:spacing w:val="-3"/>
        </w:rPr>
      </w:pPr>
    </w:p>
    <w:p w:rsidR="00AA4157" w:rsidRPr="00EC0734" w:rsidRDefault="00AA4157" w:rsidP="00AA4157">
      <w:pPr>
        <w:numPr>
          <w:ilvl w:val="12"/>
          <w:numId w:val="0"/>
        </w:numPr>
        <w:rPr>
          <w:spacing w:val="-3"/>
        </w:rPr>
      </w:pPr>
    </w:p>
    <w:p w:rsidR="00AA4157" w:rsidRPr="00EC0734" w:rsidRDefault="00AA4157" w:rsidP="00AA4157">
      <w:pPr>
        <w:numPr>
          <w:ilvl w:val="12"/>
          <w:numId w:val="0"/>
        </w:numPr>
        <w:rPr>
          <w:spacing w:val="-3"/>
        </w:rPr>
      </w:pPr>
    </w:p>
    <w:p w:rsidR="00AA4157" w:rsidRPr="00EC0734" w:rsidRDefault="00AA4157" w:rsidP="00AA4157">
      <w:pPr>
        <w:pStyle w:val="A1-Heading2"/>
        <w:ind w:firstLine="0"/>
      </w:pPr>
      <w:bookmarkStart w:id="345" w:name="_Toc299534188"/>
      <w:bookmarkStart w:id="346" w:name="_Toc300749311"/>
      <w:bookmarkStart w:id="347" w:name="_Toc330558026"/>
      <w:bookmarkStart w:id="348" w:name="_Toc493066437"/>
      <w:r w:rsidRPr="00EC0734">
        <w:t xml:space="preserve">Appendix C – </w:t>
      </w:r>
      <w:bookmarkEnd w:id="345"/>
      <w:r w:rsidRPr="00EC0734">
        <w:t>Breakdown of Contract Price</w:t>
      </w:r>
      <w:bookmarkEnd w:id="346"/>
      <w:bookmarkEnd w:id="347"/>
      <w:bookmarkEnd w:id="348"/>
    </w:p>
    <w:p w:rsidR="00AA4157" w:rsidRPr="00EC0734" w:rsidRDefault="00AA4157" w:rsidP="00AA4157">
      <w:pPr>
        <w:numPr>
          <w:ilvl w:val="12"/>
          <w:numId w:val="0"/>
        </w:numPr>
        <w:tabs>
          <w:tab w:val="left" w:pos="1440"/>
        </w:tabs>
        <w:jc w:val="both"/>
        <w:rPr>
          <w:spacing w:val="-3"/>
        </w:rPr>
      </w:pPr>
    </w:p>
    <w:p w:rsidR="00AA4157" w:rsidRPr="00EC0734" w:rsidRDefault="00AA4157" w:rsidP="00AA4157">
      <w:pPr>
        <w:numPr>
          <w:ilvl w:val="12"/>
          <w:numId w:val="0"/>
        </w:numPr>
        <w:jc w:val="both"/>
        <w:rPr>
          <w:spacing w:val="-3"/>
        </w:rPr>
      </w:pPr>
      <w:r w:rsidRPr="00EC0734">
        <w:rPr>
          <w:spacing w:val="-3"/>
        </w:rPr>
        <w:t>{Insert the table with the unit rates to arrive at the breakdown of the lump-sum price. The table shall be based on [</w:t>
      </w:r>
      <w:r w:rsidRPr="00EC0734">
        <w:rPr>
          <w:i/>
          <w:spacing w:val="-3"/>
        </w:rPr>
        <w:t>Form FIN-3 and FIN-4</w:t>
      </w:r>
      <w:r w:rsidRPr="00EC0734">
        <w:rPr>
          <w:spacing w:val="-3"/>
        </w:rPr>
        <w:t>] of the Consultant’s Proposal and reflect any changes agreed at the Contract negotiations, if any. The footnote shall list such changes made to [</w:t>
      </w:r>
      <w:r w:rsidRPr="00EC0734">
        <w:rPr>
          <w:i/>
          <w:spacing w:val="-3"/>
        </w:rPr>
        <w:t>Form FIN-3 and FIN-4</w:t>
      </w:r>
      <w:r w:rsidRPr="00EC0734">
        <w:rPr>
          <w:spacing w:val="-3"/>
        </w:rPr>
        <w:t>] at the negotiations or state that none has been made.}</w:t>
      </w:r>
    </w:p>
    <w:p w:rsidR="00AA4157" w:rsidRPr="00EC0734" w:rsidRDefault="00AA4157" w:rsidP="00AA4157">
      <w:pPr>
        <w:numPr>
          <w:ilvl w:val="12"/>
          <w:numId w:val="0"/>
        </w:numPr>
        <w:ind w:left="720" w:right="-72"/>
        <w:jc w:val="both"/>
        <w:rPr>
          <w:i/>
          <w:spacing w:val="-3"/>
        </w:rPr>
        <w:sectPr w:rsidR="00AA4157" w:rsidRPr="00EC0734" w:rsidSect="003C5E11">
          <w:headerReference w:type="even" r:id="rId55"/>
          <w:headerReference w:type="default" r:id="rId56"/>
          <w:footerReference w:type="default" r:id="rId57"/>
          <w:headerReference w:type="first" r:id="rId58"/>
          <w:type w:val="nextColumn"/>
          <w:pgSz w:w="12242" w:h="15842" w:code="1"/>
          <w:pgMar w:top="1440" w:right="1440" w:bottom="1440" w:left="1728" w:header="720" w:footer="720" w:gutter="0"/>
          <w:paperSrc w:first="15" w:other="15"/>
          <w:cols w:space="708"/>
          <w:titlePg/>
          <w:docGrid w:linePitch="360"/>
        </w:sectPr>
      </w:pPr>
    </w:p>
    <w:p w:rsidR="00AA4157" w:rsidRPr="00EC0734" w:rsidRDefault="00AA4157" w:rsidP="00AA4157">
      <w:pPr>
        <w:numPr>
          <w:ilvl w:val="12"/>
          <w:numId w:val="0"/>
        </w:numPr>
        <w:ind w:right="720"/>
        <w:rPr>
          <w:b/>
          <w:spacing w:val="-3"/>
        </w:rPr>
      </w:pPr>
    </w:p>
    <w:p w:rsidR="00AA4157" w:rsidRPr="00EC0734" w:rsidRDefault="00AA4157" w:rsidP="00AA4157">
      <w:pPr>
        <w:numPr>
          <w:ilvl w:val="12"/>
          <w:numId w:val="0"/>
        </w:numPr>
        <w:ind w:right="720"/>
        <w:jc w:val="center"/>
        <w:rPr>
          <w:b/>
          <w:i/>
          <w:spacing w:val="-3"/>
        </w:rPr>
      </w:pPr>
      <w:r w:rsidRPr="00EC0734">
        <w:rPr>
          <w:b/>
          <w:i/>
          <w:spacing w:val="-3"/>
        </w:rPr>
        <w:t>Model Form I</w:t>
      </w:r>
    </w:p>
    <w:p w:rsidR="00AA4157" w:rsidRPr="00EC0734" w:rsidRDefault="00AA4157" w:rsidP="00AA4157">
      <w:pPr>
        <w:numPr>
          <w:ilvl w:val="12"/>
          <w:numId w:val="0"/>
        </w:numPr>
        <w:ind w:right="720"/>
        <w:jc w:val="center"/>
        <w:rPr>
          <w:b/>
          <w:i/>
          <w:spacing w:val="-3"/>
        </w:rPr>
      </w:pPr>
      <w:r w:rsidRPr="00EC0734">
        <w:rPr>
          <w:b/>
          <w:i/>
          <w:spacing w:val="-3"/>
        </w:rPr>
        <w:t xml:space="preserve">Breakdown of Agreed Fixed Rates in </w:t>
      </w:r>
      <w:r w:rsidRPr="00EC0734">
        <w:rPr>
          <w:b/>
          <w:i/>
        </w:rPr>
        <w:t>Consultant’s</w:t>
      </w:r>
      <w:r w:rsidRPr="00EC0734">
        <w:rPr>
          <w:b/>
          <w:i/>
          <w:spacing w:val="-3"/>
        </w:rPr>
        <w:t xml:space="preserve"> Contract</w:t>
      </w:r>
    </w:p>
    <w:p w:rsidR="00AA4157" w:rsidRPr="00EC0734" w:rsidRDefault="00AA4157" w:rsidP="00AA4157">
      <w:pPr>
        <w:numPr>
          <w:ilvl w:val="12"/>
          <w:numId w:val="0"/>
        </w:numPr>
        <w:ind w:right="720"/>
        <w:rPr>
          <w:i/>
          <w:spacing w:val="-3"/>
        </w:rPr>
      </w:pPr>
    </w:p>
    <w:p w:rsidR="00AA4157" w:rsidRPr="00EC0734" w:rsidRDefault="00AA4157" w:rsidP="00AA4157">
      <w:pPr>
        <w:numPr>
          <w:ilvl w:val="12"/>
          <w:numId w:val="0"/>
        </w:numPr>
        <w:ind w:right="720"/>
        <w:rPr>
          <w:i/>
          <w:spacing w:val="-3"/>
        </w:rPr>
      </w:pPr>
      <w:r w:rsidRPr="00EC0734">
        <w:rPr>
          <w:i/>
          <w:spacing w:val="-3"/>
        </w:rPr>
        <w:t>We hereby confirm that we have agreed to pay to the Experts listed, who will be involved in performing the Services, the basic fees and away from the home office allowances (if applicable) indicated below:</w:t>
      </w:r>
    </w:p>
    <w:p w:rsidR="00AA4157" w:rsidRPr="00EC0734" w:rsidRDefault="00AA4157" w:rsidP="00AA4157">
      <w:pPr>
        <w:numPr>
          <w:ilvl w:val="12"/>
          <w:numId w:val="0"/>
        </w:numPr>
        <w:ind w:right="720"/>
        <w:rPr>
          <w:i/>
          <w:spacing w:val="-3"/>
        </w:rPr>
      </w:pPr>
    </w:p>
    <w:p w:rsidR="00AA4157" w:rsidRPr="00EC0734" w:rsidRDefault="00AA4157" w:rsidP="00AA4157">
      <w:pPr>
        <w:numPr>
          <w:ilvl w:val="12"/>
          <w:numId w:val="0"/>
        </w:numPr>
        <w:ind w:right="720"/>
        <w:jc w:val="center"/>
        <w:rPr>
          <w:i/>
          <w:spacing w:val="-2"/>
        </w:rPr>
      </w:pPr>
      <w:r w:rsidRPr="00EC0734">
        <w:rPr>
          <w:i/>
          <w:spacing w:val="-2"/>
        </w:rPr>
        <w:t>(Expressed in [insert name of currency])*</w:t>
      </w:r>
    </w:p>
    <w:p w:rsidR="00AA4157" w:rsidRPr="00EC0734" w:rsidRDefault="00AA4157" w:rsidP="00AA4157">
      <w:pPr>
        <w:pStyle w:val="BankNormal"/>
        <w:numPr>
          <w:ilvl w:val="12"/>
          <w:numId w:val="0"/>
        </w:numPr>
        <w:spacing w:after="0" w:line="120" w:lineRule="exact"/>
        <w:rPr>
          <w:i/>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A4157" w:rsidRPr="00EC0734" w:rsidTr="003C5E1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1</w:t>
            </w: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2</w:t>
            </w: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ind w:right="-83"/>
              <w:jc w:val="center"/>
              <w:rPr>
                <w:i/>
                <w:spacing w:val="-2"/>
                <w:sz w:val="20"/>
                <w:szCs w:val="22"/>
              </w:rPr>
            </w:pPr>
            <w:r w:rsidRPr="00EC0734">
              <w:rPr>
                <w:i/>
                <w:spacing w:val="-2"/>
                <w:sz w:val="20"/>
                <w:szCs w:val="22"/>
              </w:rPr>
              <w:t>3</w:t>
            </w: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4</w:t>
            </w:r>
          </w:p>
        </w:tc>
        <w:tc>
          <w:tcPr>
            <w:tcW w:w="851"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5</w:t>
            </w:r>
          </w:p>
        </w:tc>
        <w:tc>
          <w:tcPr>
            <w:tcW w:w="130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6</w:t>
            </w:r>
          </w:p>
        </w:tc>
        <w:tc>
          <w:tcPr>
            <w:tcW w:w="1701"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7</w:t>
            </w:r>
          </w:p>
        </w:tc>
        <w:tc>
          <w:tcPr>
            <w:tcW w:w="1701" w:type="dxa"/>
            <w:tcBorders>
              <w:top w:val="double" w:sz="4" w:space="0" w:color="auto"/>
              <w:left w:val="single" w:sz="6" w:space="0" w:color="auto"/>
              <w:bottom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8</w:t>
            </w:r>
          </w:p>
        </w:tc>
      </w:tr>
      <w:tr w:rsidR="00AA4157" w:rsidRPr="00EC0734" w:rsidTr="003C5E11">
        <w:trPr>
          <w:trHeight w:val="907"/>
          <w:jc w:val="center"/>
        </w:trPr>
        <w:tc>
          <w:tcPr>
            <w:tcW w:w="1247" w:type="dxa"/>
            <w:tcBorders>
              <w:top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Social Charges</w:t>
            </w:r>
            <w:r w:rsidRPr="00EC0734">
              <w:rPr>
                <w:i/>
                <w:spacing w:val="-2"/>
                <w:sz w:val="22"/>
                <w:szCs w:val="2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ind w:right="-83"/>
              <w:jc w:val="center"/>
              <w:rPr>
                <w:i/>
                <w:spacing w:val="-2"/>
                <w:sz w:val="20"/>
                <w:szCs w:val="22"/>
              </w:rPr>
            </w:pPr>
            <w:r w:rsidRPr="00EC0734">
              <w:rPr>
                <w:i/>
                <w:spacing w:val="-2"/>
                <w:sz w:val="20"/>
                <w:szCs w:val="22"/>
              </w:rPr>
              <w:t>Overhead</w:t>
            </w:r>
            <w:r w:rsidRPr="00EC0734">
              <w:rPr>
                <w:i/>
                <w:spacing w:val="-2"/>
                <w:sz w:val="20"/>
                <w:szCs w:val="2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Profit</w:t>
            </w:r>
            <w:r w:rsidRPr="00EC0734">
              <w:rPr>
                <w:i/>
                <w:spacing w:val="-2"/>
                <w:sz w:val="22"/>
                <w:szCs w:val="2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Agreed Fixed Rate per Working Month/Day/Hour</w:t>
            </w:r>
          </w:p>
        </w:tc>
        <w:tc>
          <w:tcPr>
            <w:tcW w:w="1701" w:type="dxa"/>
            <w:tcBorders>
              <w:top w:val="single" w:sz="6" w:space="0" w:color="auto"/>
              <w:left w:val="single" w:sz="6" w:space="0" w:color="auto"/>
              <w:bottom w:val="double" w:sz="4" w:space="0" w:color="auto"/>
            </w:tcBorders>
            <w:vAlign w:val="center"/>
          </w:tcPr>
          <w:p w:rsidR="00AA4157" w:rsidRPr="00EC0734" w:rsidRDefault="00AA4157" w:rsidP="003C5E11">
            <w:pPr>
              <w:numPr>
                <w:ilvl w:val="12"/>
                <w:numId w:val="0"/>
              </w:numPr>
              <w:jc w:val="center"/>
              <w:rPr>
                <w:i/>
                <w:spacing w:val="-2"/>
                <w:sz w:val="20"/>
                <w:szCs w:val="22"/>
              </w:rPr>
            </w:pPr>
            <w:r w:rsidRPr="00EC0734">
              <w:rPr>
                <w:i/>
                <w:spacing w:val="-2"/>
                <w:sz w:val="20"/>
                <w:szCs w:val="22"/>
              </w:rPr>
              <w:t>Agreed Fixed Rate per Working Month/Day/Hour</w:t>
            </w:r>
            <w:r w:rsidRPr="00EC0734">
              <w:rPr>
                <w:i/>
                <w:spacing w:val="-2"/>
                <w:sz w:val="22"/>
                <w:szCs w:val="22"/>
                <w:vertAlign w:val="superscript"/>
              </w:rPr>
              <w:t>1</w:t>
            </w:r>
          </w:p>
        </w:tc>
      </w:tr>
      <w:tr w:rsidR="00AA4157" w:rsidRPr="00EC0734" w:rsidTr="003C5E1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iCs/>
                <w:spacing w:val="-2"/>
                <w:sz w:val="20"/>
                <w:szCs w:val="2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851"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304"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701" w:type="dxa"/>
            <w:tcBorders>
              <w:top w:val="double" w:sz="4"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701" w:type="dxa"/>
            <w:tcBorders>
              <w:top w:val="double" w:sz="4" w:space="0" w:color="auto"/>
              <w:left w:val="single" w:sz="6" w:space="0" w:color="auto"/>
              <w:bottom w:val="single" w:sz="6" w:space="0" w:color="auto"/>
            </w:tcBorders>
            <w:vAlign w:val="center"/>
          </w:tcPr>
          <w:p w:rsidR="00AA4157" w:rsidRPr="00EC0734" w:rsidRDefault="00AA4157" w:rsidP="003C5E11">
            <w:pPr>
              <w:numPr>
                <w:ilvl w:val="12"/>
                <w:numId w:val="0"/>
              </w:numPr>
              <w:jc w:val="center"/>
              <w:rPr>
                <w:i/>
                <w:spacing w:val="-2"/>
                <w:sz w:val="20"/>
                <w:szCs w:val="22"/>
              </w:rPr>
            </w:pPr>
          </w:p>
        </w:tc>
      </w:tr>
      <w:tr w:rsidR="00AA4157" w:rsidRPr="00EC0734" w:rsidTr="003C5E11">
        <w:trPr>
          <w:trHeight w:hRule="exact" w:val="397"/>
          <w:jc w:val="center"/>
        </w:trPr>
        <w:tc>
          <w:tcPr>
            <w:tcW w:w="1247" w:type="dxa"/>
            <w:tcBorders>
              <w:top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247"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588"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30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tcBorders>
            <w:vAlign w:val="center"/>
          </w:tcPr>
          <w:p w:rsidR="00AA4157" w:rsidRPr="00EC0734" w:rsidRDefault="00AA4157" w:rsidP="003C5E11">
            <w:pPr>
              <w:numPr>
                <w:ilvl w:val="12"/>
                <w:numId w:val="0"/>
              </w:numPr>
              <w:jc w:val="center"/>
              <w:rPr>
                <w:i/>
                <w:spacing w:val="-2"/>
                <w:sz w:val="20"/>
                <w:szCs w:val="22"/>
              </w:rPr>
            </w:pPr>
          </w:p>
        </w:tc>
      </w:tr>
      <w:tr w:rsidR="00AA4157" w:rsidRPr="00EC0734" w:rsidTr="003C5E11">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r w:rsidRPr="00EC0734">
              <w:rPr>
                <w:i/>
                <w:iCs/>
                <w:spacing w:val="-2"/>
                <w:sz w:val="20"/>
                <w:szCs w:val="22"/>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30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tcBorders>
            <w:vAlign w:val="center"/>
          </w:tcPr>
          <w:p w:rsidR="00AA4157" w:rsidRPr="00EC0734" w:rsidRDefault="00AA4157" w:rsidP="003C5E11">
            <w:pPr>
              <w:numPr>
                <w:ilvl w:val="12"/>
                <w:numId w:val="0"/>
              </w:numPr>
              <w:jc w:val="center"/>
              <w:rPr>
                <w:i/>
                <w:spacing w:val="-2"/>
                <w:sz w:val="20"/>
                <w:szCs w:val="22"/>
              </w:rPr>
            </w:pPr>
          </w:p>
        </w:tc>
      </w:tr>
      <w:tr w:rsidR="00AA4157" w:rsidRPr="00EC0734" w:rsidTr="003C5E11">
        <w:trPr>
          <w:trHeight w:hRule="exact" w:val="397"/>
          <w:jc w:val="center"/>
        </w:trPr>
        <w:tc>
          <w:tcPr>
            <w:tcW w:w="1247" w:type="dxa"/>
            <w:tcBorders>
              <w:top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1247"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1588"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1304"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A4157" w:rsidRPr="00EC0734" w:rsidRDefault="00AA4157" w:rsidP="003C5E11">
            <w:pPr>
              <w:numPr>
                <w:ilvl w:val="12"/>
                <w:numId w:val="0"/>
              </w:numPr>
              <w:jc w:val="center"/>
              <w:rPr>
                <w:i/>
                <w:spacing w:val="-2"/>
                <w:sz w:val="22"/>
                <w:szCs w:val="22"/>
              </w:rPr>
            </w:pPr>
          </w:p>
        </w:tc>
        <w:tc>
          <w:tcPr>
            <w:tcW w:w="1701" w:type="dxa"/>
            <w:tcBorders>
              <w:top w:val="single" w:sz="6" w:space="0" w:color="auto"/>
              <w:left w:val="single" w:sz="6" w:space="0" w:color="auto"/>
              <w:bottom w:val="single" w:sz="6" w:space="0" w:color="auto"/>
            </w:tcBorders>
            <w:vAlign w:val="center"/>
          </w:tcPr>
          <w:p w:rsidR="00AA4157" w:rsidRPr="00EC0734" w:rsidRDefault="00AA4157" w:rsidP="003C5E11">
            <w:pPr>
              <w:numPr>
                <w:ilvl w:val="12"/>
                <w:numId w:val="0"/>
              </w:numPr>
              <w:jc w:val="center"/>
              <w:rPr>
                <w:i/>
                <w:spacing w:val="-2"/>
                <w:sz w:val="22"/>
                <w:szCs w:val="22"/>
              </w:rPr>
            </w:pPr>
          </w:p>
        </w:tc>
      </w:tr>
    </w:tbl>
    <w:p w:rsidR="00AA4157" w:rsidRPr="00EC0734" w:rsidRDefault="00AA4157" w:rsidP="00AA4157">
      <w:pPr>
        <w:numPr>
          <w:ilvl w:val="12"/>
          <w:numId w:val="0"/>
        </w:numPr>
        <w:spacing w:line="120" w:lineRule="exact"/>
        <w:rPr>
          <w:i/>
          <w:spacing w:val="-3"/>
        </w:rPr>
      </w:pPr>
    </w:p>
    <w:p w:rsidR="00AA4157" w:rsidRPr="00EC0734" w:rsidRDefault="00AA4157" w:rsidP="00AA4157">
      <w:pPr>
        <w:pStyle w:val="Header"/>
        <w:numPr>
          <w:ilvl w:val="12"/>
          <w:numId w:val="0"/>
        </w:numPr>
        <w:tabs>
          <w:tab w:val="left" w:pos="360"/>
        </w:tabs>
        <w:rPr>
          <w:i/>
          <w:spacing w:val="-3"/>
          <w:szCs w:val="24"/>
          <w:lang w:eastAsia="it-IT"/>
        </w:rPr>
      </w:pPr>
      <w:r w:rsidRPr="00EC0734">
        <w:rPr>
          <w:i/>
          <w:spacing w:val="-3"/>
          <w:szCs w:val="24"/>
          <w:lang w:eastAsia="it-IT"/>
        </w:rPr>
        <w:t>1</w:t>
      </w:r>
      <w:r w:rsidRPr="00EC0734">
        <w:rPr>
          <w:i/>
          <w:spacing w:val="-3"/>
          <w:szCs w:val="24"/>
          <w:lang w:eastAsia="it-IT"/>
        </w:rPr>
        <w:tab/>
        <w:t>Expressed as percentage of 1</w:t>
      </w:r>
    </w:p>
    <w:p w:rsidR="00AA4157" w:rsidRPr="00EC0734" w:rsidRDefault="00AA4157" w:rsidP="00AA4157">
      <w:pPr>
        <w:pStyle w:val="Header"/>
        <w:numPr>
          <w:ilvl w:val="12"/>
          <w:numId w:val="0"/>
        </w:numPr>
        <w:tabs>
          <w:tab w:val="left" w:pos="360"/>
        </w:tabs>
        <w:rPr>
          <w:i/>
          <w:spacing w:val="-3"/>
        </w:rPr>
      </w:pPr>
      <w:r w:rsidRPr="00EC0734">
        <w:rPr>
          <w:i/>
          <w:spacing w:val="-3"/>
        </w:rPr>
        <w:t>2</w:t>
      </w:r>
      <w:r w:rsidRPr="00EC0734">
        <w:rPr>
          <w:i/>
          <w:spacing w:val="-3"/>
        </w:rPr>
        <w:tab/>
      </w:r>
      <w:r w:rsidRPr="00EC0734">
        <w:rPr>
          <w:i/>
          <w:spacing w:val="-3"/>
          <w:szCs w:val="24"/>
          <w:lang w:eastAsia="it-IT"/>
        </w:rPr>
        <w:t>Expressed as percentage of 4</w:t>
      </w:r>
    </w:p>
    <w:p w:rsidR="00AA4157" w:rsidRPr="00EC0734" w:rsidRDefault="00AA4157" w:rsidP="00AA4157">
      <w:pPr>
        <w:numPr>
          <w:ilvl w:val="12"/>
          <w:numId w:val="0"/>
        </w:numPr>
        <w:rPr>
          <w:i/>
          <w:spacing w:val="-3"/>
          <w:sz w:val="20"/>
          <w:szCs w:val="20"/>
        </w:rPr>
      </w:pPr>
      <w:r w:rsidRPr="00EC0734">
        <w:rPr>
          <w:i/>
          <w:spacing w:val="-3"/>
        </w:rPr>
        <w:t xml:space="preserve">*    </w:t>
      </w:r>
      <w:r w:rsidRPr="00EC0734">
        <w:rPr>
          <w:i/>
          <w:spacing w:val="-3"/>
          <w:sz w:val="20"/>
          <w:szCs w:val="20"/>
        </w:rPr>
        <w:t>If more than one currency, add a table</w:t>
      </w:r>
    </w:p>
    <w:p w:rsidR="00AA4157" w:rsidRPr="00EC0734" w:rsidRDefault="00AA4157" w:rsidP="00AA4157">
      <w:pPr>
        <w:numPr>
          <w:ilvl w:val="12"/>
          <w:numId w:val="0"/>
        </w:numPr>
        <w:tabs>
          <w:tab w:val="left" w:pos="5760"/>
          <w:tab w:val="left" w:pos="7200"/>
          <w:tab w:val="left" w:pos="10800"/>
        </w:tabs>
        <w:rPr>
          <w:i/>
          <w:spacing w:val="-3"/>
          <w:u w:val="single"/>
        </w:rPr>
      </w:pPr>
    </w:p>
    <w:p w:rsidR="00AA4157" w:rsidRPr="00EC0734" w:rsidRDefault="00AA4157" w:rsidP="00AA4157">
      <w:pPr>
        <w:numPr>
          <w:ilvl w:val="12"/>
          <w:numId w:val="0"/>
        </w:numPr>
        <w:tabs>
          <w:tab w:val="left" w:pos="5760"/>
          <w:tab w:val="left" w:pos="7200"/>
          <w:tab w:val="left" w:pos="10800"/>
        </w:tabs>
        <w:rPr>
          <w:i/>
          <w:spacing w:val="-3"/>
          <w:u w:val="single"/>
        </w:rPr>
      </w:pPr>
    </w:p>
    <w:p w:rsidR="00AA4157" w:rsidRPr="00EC0734" w:rsidRDefault="00AA4157" w:rsidP="00AA4157">
      <w:pPr>
        <w:numPr>
          <w:ilvl w:val="12"/>
          <w:numId w:val="0"/>
        </w:numPr>
        <w:tabs>
          <w:tab w:val="left" w:pos="5760"/>
          <w:tab w:val="left" w:pos="7200"/>
          <w:tab w:val="left" w:pos="10800"/>
        </w:tabs>
        <w:rPr>
          <w:i/>
          <w:spacing w:val="-3"/>
        </w:rPr>
      </w:pPr>
      <w:r w:rsidRPr="00EC0734">
        <w:rPr>
          <w:i/>
          <w:spacing w:val="-3"/>
          <w:u w:val="single"/>
        </w:rPr>
        <w:tab/>
      </w:r>
      <w:r w:rsidRPr="00EC0734">
        <w:rPr>
          <w:i/>
          <w:spacing w:val="-3"/>
        </w:rPr>
        <w:tab/>
      </w:r>
      <w:r w:rsidRPr="00EC0734">
        <w:rPr>
          <w:i/>
          <w:spacing w:val="-3"/>
          <w:u w:val="single"/>
        </w:rPr>
        <w:tab/>
      </w:r>
    </w:p>
    <w:p w:rsidR="00AA4157" w:rsidRPr="00EC0734" w:rsidRDefault="00AA4157" w:rsidP="00AA4157">
      <w:pPr>
        <w:numPr>
          <w:ilvl w:val="12"/>
          <w:numId w:val="0"/>
        </w:numPr>
        <w:tabs>
          <w:tab w:val="left" w:pos="7200"/>
        </w:tabs>
        <w:rPr>
          <w:i/>
          <w:spacing w:val="-3"/>
        </w:rPr>
      </w:pPr>
      <w:r w:rsidRPr="00EC0734">
        <w:rPr>
          <w:i/>
          <w:spacing w:val="-3"/>
        </w:rPr>
        <w:t>Signature</w:t>
      </w:r>
      <w:r w:rsidRPr="00EC0734">
        <w:rPr>
          <w:i/>
          <w:spacing w:val="-3"/>
        </w:rPr>
        <w:tab/>
        <w:t>Date</w:t>
      </w:r>
    </w:p>
    <w:p w:rsidR="00AA4157" w:rsidRPr="00EC0734" w:rsidRDefault="00AA4157" w:rsidP="00AA4157">
      <w:pPr>
        <w:numPr>
          <w:ilvl w:val="12"/>
          <w:numId w:val="0"/>
        </w:numPr>
        <w:tabs>
          <w:tab w:val="left" w:pos="5760"/>
        </w:tabs>
        <w:rPr>
          <w:i/>
          <w:spacing w:val="-3"/>
        </w:rPr>
      </w:pPr>
    </w:p>
    <w:p w:rsidR="00AA4157" w:rsidRPr="00EC0734" w:rsidRDefault="00AA4157" w:rsidP="00AA4157">
      <w:pPr>
        <w:numPr>
          <w:ilvl w:val="12"/>
          <w:numId w:val="0"/>
        </w:numPr>
        <w:tabs>
          <w:tab w:val="left" w:pos="5760"/>
        </w:tabs>
        <w:rPr>
          <w:i/>
          <w:spacing w:val="-3"/>
        </w:rPr>
      </w:pPr>
      <w:r w:rsidRPr="00EC0734">
        <w:rPr>
          <w:i/>
          <w:spacing w:val="-3"/>
        </w:rPr>
        <w:t xml:space="preserve">Name and Title:  </w:t>
      </w:r>
      <w:r w:rsidRPr="00EC0734">
        <w:rPr>
          <w:i/>
          <w:spacing w:val="-3"/>
          <w:u w:val="single"/>
        </w:rPr>
        <w:tab/>
      </w:r>
    </w:p>
    <w:p w:rsidR="00AA4157" w:rsidRPr="00EC0734" w:rsidRDefault="00AA4157" w:rsidP="00AA4157">
      <w:pPr>
        <w:numPr>
          <w:ilvl w:val="12"/>
          <w:numId w:val="0"/>
        </w:numPr>
        <w:tabs>
          <w:tab w:val="left" w:pos="1440"/>
        </w:tabs>
        <w:ind w:left="720" w:hanging="720"/>
        <w:jc w:val="both"/>
        <w:rPr>
          <w:spacing w:val="-3"/>
        </w:rPr>
      </w:pPr>
    </w:p>
    <w:p w:rsidR="00AA4157" w:rsidRPr="00EC0734" w:rsidRDefault="00AA4157" w:rsidP="00AA4157">
      <w:pPr>
        <w:numPr>
          <w:ilvl w:val="12"/>
          <w:numId w:val="0"/>
        </w:numPr>
        <w:tabs>
          <w:tab w:val="left" w:pos="1440"/>
        </w:tabs>
        <w:ind w:left="720" w:hanging="720"/>
        <w:jc w:val="both"/>
        <w:rPr>
          <w:spacing w:val="-3"/>
        </w:rPr>
        <w:sectPr w:rsidR="00AA4157" w:rsidRPr="00EC0734" w:rsidSect="003C5E11">
          <w:headerReference w:type="default" r:id="rId59"/>
          <w:type w:val="nextColumn"/>
          <w:pgSz w:w="15842" w:h="12242" w:orient="landscape" w:code="1"/>
          <w:pgMar w:top="1729" w:right="1440" w:bottom="1440" w:left="1729" w:header="720" w:footer="720" w:gutter="0"/>
          <w:paperSrc w:first="15" w:other="15"/>
          <w:cols w:space="708"/>
          <w:docGrid w:linePitch="360"/>
        </w:sectPr>
      </w:pPr>
    </w:p>
    <w:p w:rsidR="00AA4157" w:rsidRPr="00EC0734" w:rsidRDefault="00AA4157" w:rsidP="00AA4157">
      <w:pPr>
        <w:rPr>
          <w:spacing w:val="-3"/>
        </w:rPr>
      </w:pPr>
    </w:p>
    <w:p w:rsidR="00AA4157" w:rsidRPr="00EC0734" w:rsidRDefault="00AA4157" w:rsidP="00AA4157">
      <w:pPr>
        <w:pStyle w:val="A1-Heading2"/>
        <w:ind w:firstLine="0"/>
        <w:rPr>
          <w:lang w:val="en-US"/>
        </w:rPr>
      </w:pPr>
      <w:bookmarkStart w:id="349" w:name="_Toc351343757"/>
      <w:bookmarkStart w:id="350" w:name="_Toc300745688"/>
      <w:bookmarkStart w:id="351" w:name="_Toc330557962"/>
      <w:bookmarkStart w:id="352" w:name="_Toc493066438"/>
      <w:r w:rsidRPr="00EC0734">
        <w:rPr>
          <w:lang w:val="en-US"/>
        </w:rPr>
        <w:t>Appendix D - Form of Advance Payments</w:t>
      </w:r>
      <w:bookmarkEnd w:id="349"/>
      <w:r w:rsidRPr="00EC0734">
        <w:rPr>
          <w:lang w:val="en-US"/>
        </w:rPr>
        <w:t xml:space="preserve"> Guarantee</w:t>
      </w:r>
      <w:bookmarkEnd w:id="350"/>
      <w:bookmarkEnd w:id="351"/>
      <w:bookmarkEnd w:id="352"/>
    </w:p>
    <w:p w:rsidR="00AA4157" w:rsidRPr="00EC0734" w:rsidRDefault="00AA4157" w:rsidP="00AA4157">
      <w:pPr>
        <w:keepNext/>
        <w:numPr>
          <w:ilvl w:val="12"/>
          <w:numId w:val="0"/>
        </w:numPr>
        <w:jc w:val="both"/>
        <w:rPr>
          <w:bCs/>
          <w:iCs/>
          <w:spacing w:val="-3"/>
        </w:rPr>
      </w:pPr>
    </w:p>
    <w:p w:rsidR="00AA4157" w:rsidRPr="00EC0734" w:rsidRDefault="00AA4157" w:rsidP="00AA4157">
      <w:pPr>
        <w:numPr>
          <w:ilvl w:val="12"/>
          <w:numId w:val="0"/>
        </w:numPr>
        <w:jc w:val="center"/>
        <w:rPr>
          <w:i/>
          <w:spacing w:val="-3"/>
        </w:rPr>
      </w:pPr>
      <w:r w:rsidRPr="00EC0734">
        <w:rPr>
          <w:i/>
          <w:spacing w:val="-3"/>
        </w:rPr>
        <w:t>[See Clause GCC 42.2.1]</w:t>
      </w:r>
    </w:p>
    <w:p w:rsidR="00AA4157" w:rsidRPr="00EC0734" w:rsidRDefault="00AA4157" w:rsidP="00AA4157">
      <w:pPr>
        <w:numPr>
          <w:ilvl w:val="12"/>
          <w:numId w:val="0"/>
        </w:numPr>
        <w:jc w:val="both"/>
        <w:rPr>
          <w:spacing w:val="-3"/>
        </w:rPr>
      </w:pPr>
    </w:p>
    <w:p w:rsidR="00AA4157" w:rsidRPr="00EC0734" w:rsidRDefault="00AA4157" w:rsidP="00AA4157">
      <w:pPr>
        <w:numPr>
          <w:ilvl w:val="12"/>
          <w:numId w:val="0"/>
        </w:numPr>
        <w:jc w:val="center"/>
        <w:rPr>
          <w:spacing w:val="-3"/>
        </w:rPr>
      </w:pPr>
    </w:p>
    <w:p w:rsidR="00AA4157" w:rsidRPr="00EC0734" w:rsidRDefault="00AA4157" w:rsidP="00AA4157">
      <w:pPr>
        <w:jc w:val="center"/>
      </w:pPr>
      <w:r w:rsidRPr="00EC0734">
        <w:rPr>
          <w:b/>
          <w:bCs/>
        </w:rPr>
        <w:t>Bank Guarantee for Advance Payment</w:t>
      </w:r>
    </w:p>
    <w:p w:rsidR="00AA4157" w:rsidRPr="00EC0734" w:rsidRDefault="00AA4157" w:rsidP="00AA4157">
      <w:pPr>
        <w:jc w:val="center"/>
      </w:pPr>
    </w:p>
    <w:p w:rsidR="00AA4157" w:rsidRPr="00EC0734" w:rsidRDefault="00AA4157" w:rsidP="00AA4157">
      <w:pPr>
        <w:pStyle w:val="NormalWeb"/>
        <w:jc w:val="both"/>
        <w:rPr>
          <w:rFonts w:ascii="Times New Roman" w:cs="Times New Roman"/>
          <w:i/>
          <w:iCs/>
          <w:color w:val="auto"/>
          <w:szCs w:val="20"/>
        </w:rPr>
      </w:pPr>
      <w:r w:rsidRPr="00EC0734">
        <w:rPr>
          <w:rFonts w:ascii="Times New Roman" w:cs="Times New Roman"/>
          <w:b/>
          <w:iCs/>
          <w:color w:val="auto"/>
          <w:szCs w:val="20"/>
        </w:rPr>
        <w:t xml:space="preserve">Guarantor: </w:t>
      </w:r>
      <w:r w:rsidRPr="00EC0734">
        <w:rPr>
          <w:rFonts w:ascii="Times New Roman" w:cs="Times New Roman"/>
          <w:i/>
          <w:iCs/>
          <w:color w:val="auto"/>
          <w:szCs w:val="20"/>
        </w:rPr>
        <w:t>_____________________________ [insert commercial Bank’s Name, and Address of Issuing Branch or Office]</w:t>
      </w:r>
    </w:p>
    <w:p w:rsidR="00AA4157" w:rsidRPr="00EC0734" w:rsidRDefault="00AA4157" w:rsidP="00AA4157">
      <w:pPr>
        <w:pStyle w:val="NormalWeb"/>
        <w:jc w:val="both"/>
        <w:rPr>
          <w:rFonts w:ascii="Times New Roman" w:cs="Times New Roman"/>
          <w:i/>
          <w:iCs/>
          <w:color w:val="auto"/>
          <w:szCs w:val="20"/>
        </w:rPr>
      </w:pPr>
      <w:r w:rsidRPr="00EC0734">
        <w:rPr>
          <w:rFonts w:ascii="Times New Roman" w:cs="Times New Roman"/>
          <w:b/>
          <w:bCs/>
          <w:color w:val="auto"/>
          <w:szCs w:val="20"/>
        </w:rPr>
        <w:t>Beneficiary:</w:t>
      </w:r>
      <w:r w:rsidRPr="00EC0734">
        <w:rPr>
          <w:rFonts w:ascii="Times New Roman" w:cs="Times New Roman"/>
          <w:color w:val="auto"/>
          <w:szCs w:val="20"/>
        </w:rPr>
        <w:tab/>
        <w:t xml:space="preserve">_________________ </w:t>
      </w:r>
      <w:r w:rsidRPr="00EC0734">
        <w:rPr>
          <w:rFonts w:ascii="Times New Roman" w:cs="Times New Roman"/>
          <w:i/>
          <w:iCs/>
          <w:color w:val="auto"/>
          <w:szCs w:val="20"/>
        </w:rPr>
        <w:t>[name and address of Client]</w:t>
      </w:r>
    </w:p>
    <w:p w:rsidR="00AA4157" w:rsidRPr="00EC0734" w:rsidRDefault="00AA4157" w:rsidP="00AA4157">
      <w:pPr>
        <w:pStyle w:val="NormalWeb"/>
        <w:jc w:val="both"/>
        <w:rPr>
          <w:rFonts w:ascii="Times New Roman" w:cs="Times New Roman"/>
          <w:color w:val="auto"/>
          <w:szCs w:val="20"/>
        </w:rPr>
      </w:pPr>
      <w:r w:rsidRPr="00EC0734">
        <w:rPr>
          <w:rFonts w:ascii="Times New Roman" w:cs="Times New Roman"/>
          <w:b/>
          <w:bCs/>
          <w:color w:val="auto"/>
          <w:szCs w:val="20"/>
        </w:rPr>
        <w:t>Date:</w:t>
      </w:r>
      <w:r w:rsidRPr="00EC0734">
        <w:rPr>
          <w:rFonts w:ascii="Times New Roman" w:cs="Times New Roman"/>
          <w:color w:val="auto"/>
          <w:szCs w:val="20"/>
        </w:rPr>
        <w:tab/>
        <w:t>________________</w:t>
      </w:r>
      <w:r w:rsidRPr="00EC0734">
        <w:rPr>
          <w:rFonts w:ascii="Times New Roman" w:cs="Times New Roman"/>
          <w:i/>
          <w:iCs/>
          <w:color w:val="auto"/>
          <w:szCs w:val="20"/>
        </w:rPr>
        <w:t>[insert date]</w:t>
      </w:r>
    </w:p>
    <w:p w:rsidR="00AA4157" w:rsidRPr="00EC0734" w:rsidRDefault="00AA4157" w:rsidP="00AA4157">
      <w:pPr>
        <w:pStyle w:val="NormalWeb"/>
        <w:jc w:val="both"/>
        <w:rPr>
          <w:rFonts w:ascii="Times New Roman" w:cs="Times New Roman"/>
          <w:color w:val="auto"/>
          <w:szCs w:val="20"/>
        </w:rPr>
      </w:pPr>
      <w:r w:rsidRPr="00EC0734">
        <w:rPr>
          <w:rFonts w:ascii="Times New Roman" w:cs="Times New Roman"/>
          <w:b/>
          <w:bCs/>
          <w:color w:val="auto"/>
          <w:szCs w:val="20"/>
        </w:rPr>
        <w:t>ADVANCE PAYMENT GUARANTEE No.:</w:t>
      </w:r>
      <w:r w:rsidRPr="00EC0734">
        <w:rPr>
          <w:rFonts w:ascii="Times New Roman" w:cs="Times New Roman"/>
          <w:color w:val="auto"/>
          <w:szCs w:val="20"/>
        </w:rPr>
        <w:tab/>
        <w:t>_________________</w:t>
      </w:r>
      <w:r w:rsidRPr="00EC0734">
        <w:rPr>
          <w:rFonts w:ascii="Times New Roman" w:cs="Times New Roman"/>
          <w:i/>
          <w:iCs/>
          <w:color w:val="auto"/>
          <w:szCs w:val="20"/>
        </w:rPr>
        <w:t>[insert number]</w:t>
      </w:r>
    </w:p>
    <w:p w:rsidR="00AA4157" w:rsidRPr="00EC0734" w:rsidRDefault="00AA4157" w:rsidP="00AA4157">
      <w:pPr>
        <w:pStyle w:val="NormalWeb"/>
        <w:jc w:val="both"/>
        <w:rPr>
          <w:rFonts w:ascii="Times New Roman" w:cs="Times New Roman"/>
          <w:color w:val="auto"/>
        </w:rPr>
      </w:pPr>
      <w:r w:rsidRPr="00EC0734">
        <w:rPr>
          <w:rFonts w:ascii="Times New Roman" w:cs="Times New Roman"/>
          <w:color w:val="auto"/>
          <w:szCs w:val="20"/>
        </w:rPr>
        <w:t xml:space="preserve">We have been informed that ____________ </w:t>
      </w:r>
      <w:r w:rsidRPr="00EC0734">
        <w:rPr>
          <w:rFonts w:ascii="Times New Roman" w:cs="Times New Roman"/>
          <w:i/>
          <w:iCs/>
          <w:color w:val="auto"/>
          <w:szCs w:val="20"/>
        </w:rPr>
        <w:t>[name of Consultant or a name of the Joint Venture, same as appears on the signed Contract]</w:t>
      </w:r>
      <w:r w:rsidRPr="00EC0734">
        <w:rPr>
          <w:rFonts w:ascii="Times New Roman" w:cs="Times New Roman"/>
          <w:color w:val="auto"/>
          <w:szCs w:val="20"/>
        </w:rPr>
        <w:t xml:space="preserve"> (hereinafter called "the Consultant") has entered into Contract No. _____________ </w:t>
      </w:r>
      <w:r w:rsidRPr="00EC0734">
        <w:rPr>
          <w:rFonts w:ascii="Times New Roman" w:cs="Times New Roman"/>
          <w:i/>
          <w:iCs/>
          <w:color w:val="auto"/>
          <w:szCs w:val="20"/>
        </w:rPr>
        <w:t xml:space="preserve">[reference number of the contract] </w:t>
      </w:r>
      <w:r w:rsidRPr="00EC0734">
        <w:rPr>
          <w:rFonts w:ascii="Times New Roman" w:cs="Times New Roman"/>
          <w:color w:val="auto"/>
          <w:szCs w:val="20"/>
        </w:rPr>
        <w:t xml:space="preserve">dated ____________ </w:t>
      </w:r>
      <w:r w:rsidRPr="00EC0734">
        <w:rPr>
          <w:rFonts w:ascii="Times New Roman" w:cs="Times New Roman"/>
          <w:i/>
          <w:iCs/>
          <w:color w:val="auto"/>
          <w:szCs w:val="20"/>
        </w:rPr>
        <w:t xml:space="preserve">[insert date] </w:t>
      </w:r>
      <w:r w:rsidRPr="00EC0734">
        <w:rPr>
          <w:rFonts w:ascii="Times New Roman" w:cs="Times New Roman"/>
          <w:color w:val="auto"/>
          <w:szCs w:val="20"/>
        </w:rPr>
        <w:t xml:space="preserve">with the Beneficiary, for the provision of __________________ </w:t>
      </w:r>
      <w:r w:rsidRPr="00EC0734">
        <w:rPr>
          <w:rFonts w:ascii="Times New Roman" w:cs="Times New Roman"/>
          <w:i/>
          <w:iCs/>
          <w:color w:val="auto"/>
          <w:szCs w:val="20"/>
        </w:rPr>
        <w:t>[brief description of Services]</w:t>
      </w:r>
      <w:r w:rsidRPr="00EC0734">
        <w:rPr>
          <w:rFonts w:ascii="Times New Roman" w:cs="Times New Roman"/>
          <w:color w:val="auto"/>
          <w:szCs w:val="20"/>
        </w:rPr>
        <w:t xml:space="preserve"> (hereinafter called "the Contract").</w:t>
      </w:r>
    </w:p>
    <w:p w:rsidR="00AA4157" w:rsidRPr="00EC0734" w:rsidRDefault="00AA4157" w:rsidP="00AA4157">
      <w:pPr>
        <w:pStyle w:val="NormalWeb"/>
        <w:jc w:val="both"/>
        <w:rPr>
          <w:rFonts w:ascii="Times New Roman" w:cs="Times New Roman"/>
          <w:color w:val="auto"/>
          <w:szCs w:val="20"/>
        </w:rPr>
      </w:pPr>
      <w:r w:rsidRPr="00EC0734">
        <w:rPr>
          <w:rFonts w:ascii="Times New Roman" w:cs="Times New Roman"/>
          <w:color w:val="auto"/>
          <w:szCs w:val="20"/>
        </w:rPr>
        <w:t xml:space="preserve">Furthermore, we understand that, according to the conditions of the Contract, an advance payment in the sum of ___________ </w:t>
      </w:r>
      <w:r w:rsidRPr="00EC0734">
        <w:rPr>
          <w:rFonts w:ascii="Times New Roman" w:cs="Times New Roman"/>
          <w:i/>
          <w:iCs/>
          <w:color w:val="auto"/>
          <w:szCs w:val="20"/>
        </w:rPr>
        <w:t xml:space="preserve">[insert amount in figures] </w:t>
      </w:r>
      <w:r w:rsidRPr="00EC0734">
        <w:rPr>
          <w:rFonts w:ascii="Times New Roman" w:cs="Times New Roman"/>
          <w:color w:val="auto"/>
          <w:szCs w:val="20"/>
        </w:rPr>
        <w:t xml:space="preserve">() </w:t>
      </w:r>
      <w:r w:rsidRPr="00EC0734">
        <w:rPr>
          <w:rFonts w:ascii="Times New Roman" w:cs="Times New Roman"/>
          <w:i/>
          <w:iCs/>
          <w:color w:val="auto"/>
          <w:szCs w:val="20"/>
        </w:rPr>
        <w:t>[amount in words]</w:t>
      </w:r>
      <w:r w:rsidRPr="00EC0734">
        <w:rPr>
          <w:rFonts w:ascii="Times New Roman" w:cs="Times New Roman"/>
          <w:color w:val="auto"/>
          <w:szCs w:val="20"/>
        </w:rPr>
        <w:t xml:space="preserve"> is to be made against an advance payment guarantee.</w:t>
      </w:r>
    </w:p>
    <w:p w:rsidR="00AA4157" w:rsidRPr="00EC0734" w:rsidRDefault="00AA4157" w:rsidP="00AA4157">
      <w:pPr>
        <w:pStyle w:val="NormalWeb"/>
        <w:spacing w:before="0" w:beforeAutospacing="0" w:after="0" w:afterAutospacing="0"/>
        <w:jc w:val="both"/>
        <w:rPr>
          <w:rFonts w:ascii="Times New Roman" w:cs="Times New Roman"/>
          <w:color w:val="auto"/>
        </w:rPr>
      </w:pPr>
      <w:r w:rsidRPr="00EC0734">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EC0734">
        <w:rPr>
          <w:rFonts w:ascii="Times New Roman" w:cs="Times New Roman"/>
          <w:i/>
          <w:iCs/>
          <w:color w:val="auto"/>
          <w:szCs w:val="20"/>
        </w:rPr>
        <w:t xml:space="preserve">[amount in figures] </w:t>
      </w:r>
      <w:r w:rsidRPr="00EC0734">
        <w:rPr>
          <w:rFonts w:ascii="Times New Roman" w:cs="Times New Roman"/>
          <w:color w:val="auto"/>
          <w:szCs w:val="20"/>
        </w:rPr>
        <w:t xml:space="preserve">() </w:t>
      </w:r>
      <w:r w:rsidRPr="00EC0734">
        <w:rPr>
          <w:rFonts w:ascii="Times New Roman" w:cs="Times New Roman"/>
          <w:i/>
          <w:iCs/>
          <w:color w:val="auto"/>
          <w:szCs w:val="20"/>
        </w:rPr>
        <w:t>[amount in words]</w:t>
      </w:r>
      <w:r w:rsidRPr="00EC0734">
        <w:rPr>
          <w:rStyle w:val="FootnoteReference"/>
          <w:rFonts w:ascii="Times New Roman"/>
          <w:color w:val="auto"/>
          <w:szCs w:val="20"/>
        </w:rPr>
        <w:footnoteReference w:customMarkFollows="1" w:id="1"/>
        <w:t>1</w:t>
      </w:r>
      <w:r w:rsidRPr="00EC0734">
        <w:rPr>
          <w:rFonts w:ascii="Times New Roman" w:cs="Times New Roman"/>
          <w:color w:val="auto"/>
          <w:szCs w:val="20"/>
        </w:rPr>
        <w:t xml:space="preserve"> upon receipt by us of the Beneficiary’s complying demand supported by the Beneficiary’s written statement, whether in the demand itself or in a separate signed document accompanying or identifying the demand,  stating t</w:t>
      </w:r>
      <w:r w:rsidRPr="00EC0734">
        <w:rPr>
          <w:rFonts w:ascii="Times New Roman" w:cs="Times New Roman"/>
          <w:color w:val="auto"/>
        </w:rPr>
        <w:t>hat the Consultant is in breach of their obligation under the Contract because the Consultant has failed to repay the advance payment in accordance with the Contract conditions, specifying the amount which the Consultant has filed to repay.</w:t>
      </w:r>
    </w:p>
    <w:p w:rsidR="00AA4157" w:rsidRPr="00EC0734" w:rsidRDefault="00AA4157" w:rsidP="00AA4157">
      <w:pPr>
        <w:pStyle w:val="NormalWeb"/>
        <w:jc w:val="both"/>
        <w:rPr>
          <w:rFonts w:ascii="Times New Roman" w:cs="Times New Roman"/>
          <w:color w:val="auto"/>
          <w:szCs w:val="20"/>
        </w:rPr>
      </w:pPr>
      <w:r w:rsidRPr="00EC0734">
        <w:rPr>
          <w:rFonts w:ascii="Times New Roman" w:cs="Times New Roman"/>
          <w:color w:val="auto"/>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Pr="00EC0734">
        <w:rPr>
          <w:rFonts w:ascii="Times New Roman" w:cs="Times New Roman"/>
          <w:i/>
          <w:iCs/>
          <w:color w:val="auto"/>
          <w:szCs w:val="20"/>
        </w:rPr>
        <w:t>[name and address of bank]</w:t>
      </w:r>
      <w:r w:rsidRPr="00EC0734">
        <w:rPr>
          <w:rFonts w:ascii="Times New Roman" w:cs="Times New Roman"/>
          <w:color w:val="auto"/>
          <w:szCs w:val="20"/>
        </w:rPr>
        <w:t>.</w:t>
      </w:r>
    </w:p>
    <w:p w:rsidR="00AA4157" w:rsidRPr="00EC0734" w:rsidRDefault="00AA4157" w:rsidP="00AA4157">
      <w:pPr>
        <w:pStyle w:val="NormalWeb"/>
        <w:spacing w:before="0" w:beforeAutospacing="0" w:after="0" w:afterAutospacing="0"/>
        <w:jc w:val="both"/>
        <w:rPr>
          <w:rFonts w:ascii="Times New Roman" w:cs="Times New Roman"/>
          <w:color w:val="auto"/>
          <w:szCs w:val="20"/>
        </w:rPr>
      </w:pPr>
      <w:r w:rsidRPr="00EC0734">
        <w:rPr>
          <w:rFonts w:ascii="Times New Roman" w:cs="Times New Roman"/>
          <w:color w:val="auto"/>
          <w:szCs w:val="20"/>
        </w:rPr>
        <w:t xml:space="preserve">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___________ </w:t>
      </w:r>
      <w:r w:rsidRPr="00EC0734">
        <w:rPr>
          <w:rFonts w:ascii="Times New Roman" w:cs="Times New Roman"/>
          <w:i/>
          <w:color w:val="auto"/>
          <w:szCs w:val="20"/>
        </w:rPr>
        <w:t>[month]</w:t>
      </w:r>
      <w:r w:rsidRPr="00EC0734">
        <w:rPr>
          <w:rFonts w:ascii="Times New Roman" w:cs="Times New Roman"/>
          <w:color w:val="auto"/>
          <w:szCs w:val="20"/>
        </w:rPr>
        <w:t xml:space="preserve">, _____ </w:t>
      </w:r>
      <w:r w:rsidRPr="00EC0734">
        <w:rPr>
          <w:rFonts w:ascii="Times New Roman" w:cs="Times New Roman"/>
          <w:i/>
          <w:color w:val="auto"/>
          <w:szCs w:val="20"/>
        </w:rPr>
        <w:t>[year]</w:t>
      </w:r>
      <w:r w:rsidRPr="00EC0734">
        <w:rPr>
          <w:rFonts w:ascii="Times New Roman" w:cs="Times New Roman"/>
          <w:color w:val="auto"/>
          <w:szCs w:val="20"/>
        </w:rPr>
        <w:t>,</w:t>
      </w:r>
      <w:r w:rsidRPr="00EC0734">
        <w:rPr>
          <w:rStyle w:val="FootnoteReference"/>
          <w:rFonts w:ascii="Times New Roman"/>
          <w:color w:val="auto"/>
          <w:szCs w:val="20"/>
        </w:rPr>
        <w:footnoteReference w:customMarkFollows="1" w:id="2"/>
        <w:t>2</w:t>
      </w:r>
      <w:r w:rsidRPr="00EC0734">
        <w:rPr>
          <w:rFonts w:ascii="Times New Roman" w:cs="Times New Roman"/>
          <w:color w:val="auto"/>
          <w:szCs w:val="20"/>
        </w:rPr>
        <w:t xml:space="preserve">  whichever is earlier.  Consequently, any demand for payment under this guarantee must be received by us at this office on or before that date.</w:t>
      </w:r>
    </w:p>
    <w:p w:rsidR="00AA4157" w:rsidRPr="00EC0734" w:rsidRDefault="00AA4157" w:rsidP="00AA4157">
      <w:pPr>
        <w:pStyle w:val="NormalWeb"/>
        <w:spacing w:before="0" w:beforeAutospacing="0" w:after="0" w:afterAutospacing="0"/>
        <w:jc w:val="both"/>
        <w:rPr>
          <w:rFonts w:ascii="Times New Roman" w:cs="Times New Roman"/>
          <w:color w:val="auto"/>
          <w:szCs w:val="20"/>
        </w:rPr>
      </w:pPr>
    </w:p>
    <w:p w:rsidR="00AA4157" w:rsidRPr="00EC0734" w:rsidRDefault="00AA4157" w:rsidP="00AA4157">
      <w:pPr>
        <w:pStyle w:val="NormalWeb"/>
        <w:spacing w:before="0" w:beforeAutospacing="0" w:after="0" w:afterAutospacing="0"/>
        <w:jc w:val="both"/>
        <w:rPr>
          <w:rFonts w:ascii="Times New Roman" w:cs="Times New Roman"/>
          <w:color w:val="auto"/>
          <w:szCs w:val="20"/>
        </w:rPr>
      </w:pPr>
      <w:r w:rsidRPr="00EC0734">
        <w:rPr>
          <w:rFonts w:ascii="Times New Roman" w:cs="Times New Roman"/>
          <w:color w:val="auto"/>
          <w:szCs w:val="20"/>
        </w:rPr>
        <w:t>This guarantee is subject to the Uniform Rules for Demand Guarantees (URDG) 2010 revision, ICC Publication No. 758.</w:t>
      </w:r>
    </w:p>
    <w:p w:rsidR="00AA4157" w:rsidRPr="00EC0734" w:rsidRDefault="00AA4157" w:rsidP="00AA4157">
      <w:pPr>
        <w:pStyle w:val="NormalWeb"/>
        <w:spacing w:before="0" w:beforeAutospacing="0" w:after="0" w:afterAutospacing="0"/>
        <w:jc w:val="both"/>
        <w:rPr>
          <w:rFonts w:ascii="Times New Roman" w:cs="Times New Roman"/>
          <w:b/>
          <w:bCs/>
          <w:color w:val="auto"/>
        </w:rPr>
      </w:pPr>
    </w:p>
    <w:p w:rsidR="00AA4157" w:rsidRPr="00EC0734" w:rsidRDefault="00AA4157" w:rsidP="00AA4157">
      <w:pPr>
        <w:jc w:val="both"/>
      </w:pPr>
      <w:r w:rsidRPr="00EC0734">
        <w:rPr>
          <w:szCs w:val="20"/>
        </w:rPr>
        <w:t>_____________________</w:t>
      </w:r>
    </w:p>
    <w:p w:rsidR="00AA4157" w:rsidRPr="00EC0734" w:rsidRDefault="00AA4157" w:rsidP="00AA4157">
      <w:pPr>
        <w:ind w:firstLine="540"/>
        <w:jc w:val="both"/>
        <w:rPr>
          <w:i/>
          <w:iCs/>
          <w:szCs w:val="20"/>
        </w:rPr>
      </w:pPr>
      <w:r w:rsidRPr="00EC0734">
        <w:rPr>
          <w:i/>
          <w:iCs/>
          <w:szCs w:val="20"/>
        </w:rPr>
        <w:t>[signature(s)]</w:t>
      </w:r>
    </w:p>
    <w:p w:rsidR="00AA4157" w:rsidRPr="00EC0734" w:rsidRDefault="00AA4157" w:rsidP="00AA4157">
      <w:pPr>
        <w:jc w:val="both"/>
        <w:rPr>
          <w:i/>
          <w:iCs/>
          <w:szCs w:val="20"/>
        </w:rPr>
      </w:pPr>
    </w:p>
    <w:p w:rsidR="008A0F47" w:rsidRPr="00EC0734" w:rsidRDefault="00AA4157" w:rsidP="00EC0734">
      <w:pPr>
        <w:tabs>
          <w:tab w:val="left" w:pos="720"/>
        </w:tabs>
        <w:ind w:left="720" w:hanging="720"/>
        <w:jc w:val="both"/>
      </w:pPr>
      <w:r w:rsidRPr="00EC0734">
        <w:rPr>
          <w:i/>
          <w:iCs/>
        </w:rPr>
        <w:t>Note:</w:t>
      </w:r>
      <w:r w:rsidRPr="00EC0734">
        <w:rPr>
          <w:i/>
          <w:iCs/>
        </w:rPr>
        <w:tab/>
        <w:t>All italicized text is for indicative purposes only to assist in preparing this form and shall be deleted from the final product.</w:t>
      </w:r>
    </w:p>
    <w:sectPr w:rsidR="008A0F47" w:rsidRPr="00EC0734" w:rsidSect="00AA4157">
      <w:headerReference w:type="even" r:id="rId60"/>
      <w:footerReference w:type="default" r:id="rId61"/>
      <w:pgSz w:w="12242" w:h="15842" w:code="1"/>
      <w:pgMar w:top="1440" w:right="1440" w:bottom="1729" w:left="1729" w:header="720" w:footer="720" w:gutter="0"/>
      <w:paperSrc w:first="105" w:other="105"/>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6FFCC" w16cid:durableId="20437B5E"/>
  <w16cid:commentId w16cid:paraId="21AFD6C1" w16cid:durableId="20437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DC" w:rsidRDefault="00B323DC" w:rsidP="00C97065">
      <w:r>
        <w:separator/>
      </w:r>
    </w:p>
  </w:endnote>
  <w:endnote w:type="continuationSeparator" w:id="0">
    <w:p w:rsidR="00B323DC" w:rsidRDefault="00B323DC" w:rsidP="00C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8"/>
      <w:docPartObj>
        <w:docPartGallery w:val="Page Numbers (Bottom of Page)"/>
        <w:docPartUnique/>
      </w:docPartObj>
    </w:sdtPr>
    <w:sdtEndPr>
      <w:rPr>
        <w:color w:val="7F7F7F" w:themeColor="background1" w:themeShade="7F"/>
        <w:spacing w:val="60"/>
      </w:rPr>
    </w:sdtEndPr>
    <w:sdtContent>
      <w:p w:rsidR="006A5613" w:rsidRDefault="006A56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65771">
          <w:rPr>
            <w:noProof/>
          </w:rPr>
          <w:t>i</w:t>
        </w:r>
        <w:r>
          <w:rPr>
            <w:noProof/>
          </w:rPr>
          <w:fldChar w:fldCharType="end"/>
        </w:r>
        <w:r>
          <w:t xml:space="preserve"> | </w:t>
        </w:r>
        <w:r>
          <w:rPr>
            <w:color w:val="7F7F7F" w:themeColor="background1" w:themeShade="7F"/>
            <w:spacing w:val="60"/>
          </w:rPr>
          <w:t>Page</w:t>
        </w:r>
      </w:p>
    </w:sdtContent>
  </w:sdt>
  <w:p w:rsidR="006A5613" w:rsidRDefault="006A5613">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52"/>
      <w:docPartObj>
        <w:docPartGallery w:val="Page Numbers (Bottom of Page)"/>
        <w:docPartUnique/>
      </w:docPartObj>
    </w:sdtPr>
    <w:sdtEndPr>
      <w:rPr>
        <w:color w:val="7F7F7F" w:themeColor="background1" w:themeShade="7F"/>
        <w:spacing w:val="60"/>
      </w:rPr>
    </w:sdtEndPr>
    <w:sdtContent>
      <w:p w:rsidR="006A5613" w:rsidRDefault="006A56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65771">
          <w:rPr>
            <w:noProof/>
          </w:rPr>
          <w:t>1</w:t>
        </w:r>
        <w:r>
          <w:rPr>
            <w:noProof/>
          </w:rPr>
          <w:fldChar w:fldCharType="end"/>
        </w:r>
        <w:r>
          <w:t xml:space="preserve"> | </w:t>
        </w:r>
        <w:r>
          <w:rPr>
            <w:color w:val="7F7F7F" w:themeColor="background1" w:themeShade="7F"/>
            <w:spacing w:val="60"/>
          </w:rPr>
          <w:t>Page</w:t>
        </w:r>
      </w:p>
    </w:sdtContent>
  </w:sdt>
  <w:p w:rsidR="006A5613" w:rsidRPr="00162DB9" w:rsidRDefault="006A5613" w:rsidP="00C62113">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1"/>
      <w:docPartObj>
        <w:docPartGallery w:val="Page Numbers (Bottom of Page)"/>
        <w:docPartUnique/>
      </w:docPartObj>
    </w:sdtPr>
    <w:sdtEndPr>
      <w:rPr>
        <w:color w:val="7F7F7F" w:themeColor="background1" w:themeShade="7F"/>
        <w:spacing w:val="60"/>
      </w:rPr>
    </w:sdtEndPr>
    <w:sdtContent>
      <w:p w:rsidR="006A5613" w:rsidRDefault="006A56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65771">
          <w:rPr>
            <w:noProof/>
          </w:rPr>
          <w:t>20</w:t>
        </w:r>
        <w:r>
          <w:rPr>
            <w:noProof/>
          </w:rPr>
          <w:fldChar w:fldCharType="end"/>
        </w:r>
        <w:r>
          <w:t xml:space="preserve"> | </w:t>
        </w:r>
        <w:r>
          <w:rPr>
            <w:color w:val="7F7F7F" w:themeColor="background1" w:themeShade="7F"/>
            <w:spacing w:val="60"/>
          </w:rPr>
          <w:t>Page</w:t>
        </w:r>
      </w:p>
    </w:sdtContent>
  </w:sdt>
  <w:p w:rsidR="006A5613" w:rsidRDefault="006A5613">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9848"/>
      <w:docPartObj>
        <w:docPartGallery w:val="Page Numbers (Bottom of Page)"/>
        <w:docPartUnique/>
      </w:docPartObj>
    </w:sdtPr>
    <w:sdtEndPr>
      <w:rPr>
        <w:color w:val="7F7F7F" w:themeColor="background1" w:themeShade="7F"/>
        <w:spacing w:val="60"/>
      </w:rPr>
    </w:sdtEndPr>
    <w:sdtContent>
      <w:p w:rsidR="006A5613" w:rsidRDefault="006A56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65771">
          <w:rPr>
            <w:noProof/>
          </w:rPr>
          <w:t>30</w:t>
        </w:r>
        <w:r>
          <w:rPr>
            <w:noProof/>
          </w:rPr>
          <w:fldChar w:fldCharType="end"/>
        </w:r>
        <w:r>
          <w:t xml:space="preserve"> | </w:t>
        </w:r>
        <w:r>
          <w:rPr>
            <w:color w:val="7F7F7F" w:themeColor="background1" w:themeShade="7F"/>
            <w:spacing w:val="60"/>
          </w:rPr>
          <w:t>Page</w:t>
        </w:r>
      </w:p>
    </w:sdtContent>
  </w:sdt>
  <w:p w:rsidR="006A5613" w:rsidRDefault="006A56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2"/>
      <w:docPartObj>
        <w:docPartGallery w:val="Page Numbers (Bottom of Page)"/>
        <w:docPartUnique/>
      </w:docPartObj>
    </w:sdtPr>
    <w:sdtEndPr>
      <w:rPr>
        <w:color w:val="7F7F7F" w:themeColor="background1" w:themeShade="7F"/>
        <w:spacing w:val="60"/>
      </w:rPr>
    </w:sdtEndPr>
    <w:sdtContent>
      <w:p w:rsidR="006A5613" w:rsidRDefault="006A56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65771">
          <w:rPr>
            <w:noProof/>
          </w:rPr>
          <w:t>31</w:t>
        </w:r>
        <w:r>
          <w:rPr>
            <w:noProof/>
          </w:rPr>
          <w:fldChar w:fldCharType="end"/>
        </w:r>
        <w:r>
          <w:t xml:space="preserve"> | </w:t>
        </w:r>
        <w:r>
          <w:rPr>
            <w:color w:val="7F7F7F" w:themeColor="background1" w:themeShade="7F"/>
            <w:spacing w:val="60"/>
          </w:rPr>
          <w:t>Page</w:t>
        </w:r>
      </w:p>
    </w:sdtContent>
  </w:sdt>
  <w:p w:rsidR="006A5613" w:rsidRDefault="006A56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3"/>
      <w:docPartObj>
        <w:docPartGallery w:val="Page Numbers (Bottom of Page)"/>
        <w:docPartUnique/>
      </w:docPartObj>
    </w:sdtPr>
    <w:sdtEndPr>
      <w:rPr>
        <w:color w:val="7F7F7F" w:themeColor="background1" w:themeShade="7F"/>
        <w:spacing w:val="60"/>
      </w:rPr>
    </w:sdtEndPr>
    <w:sdtContent>
      <w:p w:rsidR="006A5613" w:rsidRDefault="006A56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65771">
          <w:rPr>
            <w:noProof/>
          </w:rPr>
          <w:t>36</w:t>
        </w:r>
        <w:r>
          <w:rPr>
            <w:noProof/>
          </w:rPr>
          <w:fldChar w:fldCharType="end"/>
        </w:r>
        <w:r>
          <w:t xml:space="preserve"> | </w:t>
        </w:r>
        <w:r>
          <w:rPr>
            <w:color w:val="7F7F7F" w:themeColor="background1" w:themeShade="7F"/>
            <w:spacing w:val="60"/>
          </w:rPr>
          <w:t>Page</w:t>
        </w:r>
      </w:p>
    </w:sdtContent>
  </w:sdt>
  <w:p w:rsidR="006A5613" w:rsidRDefault="006A56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4"/>
      <w:docPartObj>
        <w:docPartGallery w:val="Page Numbers (Bottom of Page)"/>
        <w:docPartUnique/>
      </w:docPartObj>
    </w:sdtPr>
    <w:sdtEndPr>
      <w:rPr>
        <w:color w:val="7F7F7F" w:themeColor="background1" w:themeShade="7F"/>
        <w:spacing w:val="60"/>
      </w:rPr>
    </w:sdtEndPr>
    <w:sdtContent>
      <w:p w:rsidR="006A5613" w:rsidRDefault="006A56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65771">
          <w:rPr>
            <w:noProof/>
          </w:rPr>
          <w:t>82</w:t>
        </w:r>
        <w:r>
          <w:rPr>
            <w:noProof/>
          </w:rPr>
          <w:fldChar w:fldCharType="end"/>
        </w:r>
        <w:r>
          <w:t xml:space="preserve"> | </w:t>
        </w:r>
        <w:r>
          <w:rPr>
            <w:color w:val="7F7F7F" w:themeColor="background1" w:themeShade="7F"/>
            <w:spacing w:val="60"/>
          </w:rPr>
          <w:t>Page</w:t>
        </w:r>
      </w:p>
    </w:sdtContent>
  </w:sdt>
  <w:p w:rsidR="006A5613" w:rsidRDefault="006A561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609623"/>
      <w:docPartObj>
        <w:docPartGallery w:val="Page Numbers (Bottom of Page)"/>
        <w:docPartUnique/>
      </w:docPartObj>
    </w:sdtPr>
    <w:sdtEndPr>
      <w:rPr>
        <w:color w:val="7F7F7F" w:themeColor="background1" w:themeShade="7F"/>
        <w:spacing w:val="60"/>
      </w:rPr>
    </w:sdtEndPr>
    <w:sdtContent>
      <w:p w:rsidR="006A5613" w:rsidRDefault="006A5613" w:rsidP="00EC073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65771" w:rsidRPr="00765771">
          <w:rPr>
            <w:b/>
            <w:bCs/>
            <w:noProof/>
          </w:rPr>
          <w:t>84</w:t>
        </w:r>
        <w:r>
          <w:rPr>
            <w:b/>
            <w:bCs/>
            <w:noProof/>
          </w:rPr>
          <w:fldChar w:fldCharType="end"/>
        </w:r>
        <w:r>
          <w:rPr>
            <w:b/>
            <w:bCs/>
          </w:rPr>
          <w:t xml:space="preserve"> | </w:t>
        </w:r>
        <w:r>
          <w:rPr>
            <w:color w:val="7F7F7F" w:themeColor="background1" w:themeShade="7F"/>
            <w:spacing w:val="60"/>
          </w:rPr>
          <w:t>Page</w:t>
        </w:r>
      </w:p>
    </w:sdtContent>
  </w:sdt>
  <w:p w:rsidR="006A5613" w:rsidRDefault="006A5613">
    <w:pPr>
      <w:pStyle w:val="Footer"/>
      <w:tabs>
        <w:tab w:val="clear" w:pos="4320"/>
        <w:tab w:val="clear" w:pos="8640"/>
        <w:tab w:val="right" w:pos="8820"/>
      </w:tabs>
      <w:ind w:right="36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31012"/>
      <w:docPartObj>
        <w:docPartGallery w:val="Page Numbers (Bottom of Page)"/>
        <w:docPartUnique/>
      </w:docPartObj>
    </w:sdtPr>
    <w:sdtEndPr>
      <w:rPr>
        <w:color w:val="7F7F7F" w:themeColor="background1" w:themeShade="7F"/>
        <w:spacing w:val="60"/>
      </w:rPr>
    </w:sdtEndPr>
    <w:sdtContent>
      <w:p w:rsidR="006A5613" w:rsidRDefault="006A5613" w:rsidP="00EC073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65771" w:rsidRPr="00765771">
          <w:rPr>
            <w:b/>
            <w:bCs/>
            <w:noProof/>
          </w:rPr>
          <w:t>86</w:t>
        </w:r>
        <w:r>
          <w:rPr>
            <w:b/>
            <w:bCs/>
            <w:noProof/>
          </w:rPr>
          <w:fldChar w:fldCharType="end"/>
        </w:r>
        <w:r>
          <w:rPr>
            <w:b/>
            <w:bCs/>
          </w:rPr>
          <w:t xml:space="preserve"> | </w:t>
        </w:r>
        <w:r>
          <w:rPr>
            <w:color w:val="7F7F7F" w:themeColor="background1" w:themeShade="7F"/>
            <w:spacing w:val="60"/>
          </w:rPr>
          <w:t>Page</w:t>
        </w:r>
      </w:p>
    </w:sdtContent>
  </w:sdt>
  <w:p w:rsidR="006A5613" w:rsidRDefault="006A5613">
    <w:pPr>
      <w:pStyle w:val="Footer"/>
      <w:tabs>
        <w:tab w:val="clear" w:pos="4320"/>
        <w:tab w:val="clear" w:pos="8640"/>
        <w:tab w:val="right" w:pos="8820"/>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DC" w:rsidRDefault="00B323DC" w:rsidP="00C97065">
      <w:r>
        <w:separator/>
      </w:r>
    </w:p>
  </w:footnote>
  <w:footnote w:type="continuationSeparator" w:id="0">
    <w:p w:rsidR="00B323DC" w:rsidRDefault="00B323DC" w:rsidP="00C97065">
      <w:r>
        <w:continuationSeparator/>
      </w:r>
    </w:p>
  </w:footnote>
  <w:footnote w:id="1">
    <w:p w:rsidR="006A5613" w:rsidRDefault="006A5613" w:rsidP="00AA4157">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
    <w:p w:rsidR="006A5613" w:rsidRDefault="006A5613" w:rsidP="00AA4157">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970253" w:rsidRDefault="006A5613" w:rsidP="00C62113">
    <w:pPr>
      <w:pStyle w:val="Header"/>
    </w:pPr>
    <w:r w:rsidRPr="00F51E79">
      <w:t>Standard Request</w:t>
    </w:r>
    <w:r>
      <w:t xml:space="preserve">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8E5EF3" w:rsidRDefault="006A5613" w:rsidP="004765FC">
    <w:pPr>
      <w:pStyle w:val="Header"/>
      <w:jc w:val="right"/>
    </w:pPr>
    <w:r>
      <w:rPr>
        <w:rStyle w:val="PageNumber"/>
      </w:rPr>
      <w:t>Section 3. Technical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ind w:right="2"/>
    </w:pPr>
    <w:r>
      <w:rPr>
        <w:rStyle w:val="PageNumber"/>
      </w:rPr>
      <w:t>Section 3.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8E5EF3" w:rsidRDefault="006A5613">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5114E4" w:rsidRDefault="006A5613"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pPr>
      <w:pStyle w:val="Header"/>
      <w:pBdr>
        <w:bottom w:val="single" w:sz="6" w:space="1" w:color="auto"/>
      </w:pBdr>
    </w:pPr>
    <w:r>
      <w:rPr>
        <w:rStyle w:val="PageNumber"/>
      </w:rPr>
      <w:t>Section 3.  Technical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pPr>
      <w:pStyle w:val="Header"/>
      <w:pBdr>
        <w:bottom w:val="single" w:sz="6" w:space="1" w:color="auto"/>
      </w:pBdr>
      <w:tabs>
        <w:tab w:val="right" w:pos="12960"/>
      </w:tabs>
      <w:ind w:right="72"/>
    </w:pPr>
    <w:r>
      <w:tab/>
      <w:t>Section 3 – Technical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867FB" w:rsidRDefault="006A5613" w:rsidP="00C62113">
    <w:pPr>
      <w:pStyle w:val="Header"/>
    </w:pPr>
    <w:r>
      <w:t>Section 4 – Financial Proposal – Standard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765771">
      <w:rPr>
        <w:rStyle w:val="PageNumber"/>
        <w:noProof/>
      </w:rPr>
      <w:t>36</w:t>
    </w:r>
    <w:r>
      <w:rPr>
        <w:rStyle w:val="PageNumber"/>
      </w:rPr>
      <w:fldChar w:fldCharType="end"/>
    </w:r>
  </w:p>
  <w:p w:rsidR="006A5613" w:rsidRPr="00056239" w:rsidRDefault="006A5613">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Bdr>
        <w:bottom w:val="single" w:sz="6" w:space="1" w:color="auto"/>
      </w:pBdr>
      <w:ind w:right="2"/>
    </w:pPr>
    <w:r>
      <w:tab/>
    </w:r>
    <w:r>
      <w:rPr>
        <w:bCs/>
      </w:rPr>
      <w:t>Section 5</w:t>
    </w:r>
    <w:r w:rsidRPr="00056239">
      <w:rPr>
        <w:bCs/>
      </w:rPr>
      <w:t xml:space="preserve"> – </w:t>
    </w:r>
    <w:r>
      <w:rPr>
        <w:bCs/>
      </w:rPr>
      <w:t>Eligible Countries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C2D8A" w:rsidRDefault="006A5613" w:rsidP="00C62113">
    <w:pPr>
      <w:pStyle w:val="Header"/>
    </w:pPr>
    <w:r>
      <w:tab/>
    </w: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pPr>
      <w:pStyle w:val="Header"/>
      <w:pBdr>
        <w:bottom w:val="single" w:sz="6" w:space="1" w:color="auto"/>
      </w:pBdr>
      <w:tabs>
        <w:tab w:val="right" w:pos="12600"/>
      </w:tabs>
      <w:ind w:right="2"/>
    </w:pPr>
    <w:r>
      <w:tab/>
      <w:t>Section 4 – Financial Proposal – Standard Forms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pPr>
      <w:pStyle w:val="Header"/>
      <w:pBdr>
        <w:bottom w:val="single" w:sz="6" w:space="1" w:color="auto"/>
      </w:pBdr>
    </w:pPr>
    <w:r>
      <w:t>Section 4.  Financial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ind w:right="72"/>
    </w:pPr>
    <w:r>
      <w:t>Section 6. Bank Policy – Corrupt and Fraudulent Practices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ind w:right="72"/>
    </w:pPr>
    <w:r>
      <w:tab/>
      <w:t>Section 6. GoN Policy- Corrupt and Fraudulent Practices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4B7906" w:rsidRDefault="006A5613" w:rsidP="003C5E11">
    <w:pPr>
      <w:pStyle w:val="Header"/>
    </w:pPr>
    <w:r w:rsidRPr="004B7906">
      <w:t>Consultant</w:t>
    </w:r>
    <w:r>
      <w:t xml:space="preserve">’s </w:t>
    </w:r>
    <w:r w:rsidRPr="004B7906">
      <w:t>Services</w:t>
    </w:r>
    <w:r>
      <w:tab/>
    </w:r>
    <w:r w:rsidRPr="004B7906">
      <w:t>Time-Based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6533A6" w:rsidRDefault="006A5613" w:rsidP="003C5E1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pPr>
      <w:pStyle w:val="Header"/>
    </w:pPr>
    <w:r>
      <w:t>I. Form of Contract</w:t>
    </w:r>
    <w:r>
      <w:tab/>
      <w:t>Time-Based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pPr>
      <w:pStyle w:val="Header"/>
      <w:ind w:right="2"/>
    </w:pPr>
    <w:r>
      <w:t>I.Form of Contract</w:t>
    </w:r>
    <w:r>
      <w:tab/>
      <w:t>Lump-Sum</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749E0" w:rsidRDefault="006A5613" w:rsidP="00AA4157">
    <w:pPr>
      <w:pStyle w:val="Header"/>
      <w:jc w:val="right"/>
    </w:pPr>
    <w:r>
      <w:t>I.Form of Contract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Pr>
    <w:r>
      <w:t>Section 1. Letter of Invitation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749E0" w:rsidRDefault="006A5613" w:rsidP="003C5E11">
    <w:pPr>
      <w:pStyle w:val="Header"/>
    </w:pPr>
    <w:r>
      <w:t>III. Special Conditions of Contract</w:t>
    </w:r>
    <w:r>
      <w:tab/>
      <w:t>Time-Based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749E0" w:rsidRDefault="006A5613" w:rsidP="003C5E11">
    <w:pPr>
      <w:pStyle w:val="Header"/>
    </w:pPr>
    <w:r>
      <w:rPr>
        <w:bCs/>
      </w:rPr>
      <w:t>I</w:t>
    </w:r>
    <w:r w:rsidRPr="00625C8A">
      <w:rPr>
        <w:bCs/>
      </w:rPr>
      <w:t>I</w:t>
    </w:r>
    <w:r>
      <w:t xml:space="preserve">. Special </w:t>
    </w:r>
    <w:r w:rsidRPr="004B7906">
      <w:t>Conditions of Contract</w:t>
    </w:r>
    <w:r>
      <w:tab/>
      <w:t>Lump-Sum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749E0" w:rsidRDefault="006A5613" w:rsidP="003C5E11">
    <w:pPr>
      <w:pStyle w:val="Header"/>
    </w:pPr>
    <w:r>
      <w:t>II. General Conditions of Contract</w:t>
    </w:r>
    <w:r>
      <w:tab/>
      <w:t>Lump Sum</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749E0" w:rsidRDefault="006A5613" w:rsidP="003C5E11">
    <w:pPr>
      <w:pStyle w:val="Header"/>
    </w:pPr>
    <w:r>
      <w:t>IV. Appendices</w:t>
    </w:r>
    <w:r>
      <w:tab/>
      <w:t>Time-Based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625C8A" w:rsidRDefault="006A5613" w:rsidP="003C5E11">
    <w:pPr>
      <w:pStyle w:val="Header"/>
    </w:pPr>
    <w:r>
      <w:t xml:space="preserve">IV. Appendices </w:t>
    </w:r>
    <w:r>
      <w:tab/>
      <w:t>Time-Based</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1749E0" w:rsidRDefault="006A5613" w:rsidP="003C5E11">
    <w:pPr>
      <w:pStyle w:val="Header"/>
    </w:pPr>
    <w:r>
      <w:t>IV. Appendices</w:t>
    </w:r>
    <w: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625C8A" w:rsidRDefault="006A5613" w:rsidP="003C5E11">
    <w:pPr>
      <w:pStyle w:val="Header"/>
    </w:pPr>
    <w:r>
      <w:t xml:space="preserve">IV. Appendices </w:t>
    </w:r>
    <w:r>
      <w:tab/>
    </w:r>
    <w:r>
      <w:tab/>
    </w:r>
    <w:r>
      <w:tab/>
    </w:r>
    <w:r>
      <w:tab/>
    </w:r>
    <w: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8E5EF3" w:rsidRDefault="006A5613" w:rsidP="00C62113">
    <w:pPr>
      <w:pStyle w:val="Header"/>
    </w:pPr>
    <w:r>
      <w:t>IV. Appendices</w:t>
    </w:r>
    <w:r>
      <w:tab/>
      <w:t>Lump-Sum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Pr>
    <w:r>
      <w:tab/>
    </w:r>
    <w:r w:rsidRPr="00F51E79">
      <w:t>Standard Request</w:t>
    </w:r>
    <w:r>
      <w:t xml:space="preserve"> for Proposals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Pr>
    <w:r>
      <w:t>Section 2. Instructions to Consultants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Bdr>
        <w:bottom w:val="single" w:sz="6" w:space="1" w:color="auto"/>
      </w:pBdr>
    </w:pPr>
    <w:r>
      <w:tab/>
      <w:t>Section 2. Instructions to Consultants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Pr>
    <w:r>
      <w:tab/>
      <w:t>Section 2. Instructions to Consultants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Pr="005114E4" w:rsidRDefault="006A5613" w:rsidP="00C62113">
    <w:pPr>
      <w:pStyle w:val="Header"/>
    </w:pPr>
    <w:r>
      <w:rPr>
        <w:rStyle w:val="PageNumber"/>
      </w:rPr>
      <w:t>Section 3. Technical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3" w:rsidRDefault="006A5613"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096B468"/>
    <w:lvl w:ilvl="0">
      <w:start w:val="1"/>
      <w:numFmt w:val="decimal"/>
      <w:pStyle w:val="ListNumber2"/>
      <w:lvlText w:val="%1."/>
      <w:lvlJc w:val="left"/>
      <w:pPr>
        <w:tabs>
          <w:tab w:val="num" w:pos="720"/>
        </w:tabs>
        <w:ind w:left="72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39465FC"/>
    <w:multiLevelType w:val="multilevel"/>
    <w:tmpl w:val="AB1CC466"/>
    <w:lvl w:ilvl="0">
      <w:start w:val="18"/>
      <w:numFmt w:val="decimal"/>
      <w:lvlText w:val="%1"/>
      <w:lvlJc w:val="left"/>
      <w:pPr>
        <w:ind w:left="420" w:hanging="420"/>
      </w:pPr>
      <w:rPr>
        <w:rFonts w:cs="Times New Roman" w:hint="default"/>
      </w:rPr>
    </w:lvl>
    <w:lvl w:ilvl="1">
      <w:start w:val="18"/>
      <w:numFmt w:val="decimal"/>
      <w:lvlText w:val="%2.3"/>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F73BAD"/>
    <w:multiLevelType w:val="hybridMultilevel"/>
    <w:tmpl w:val="8BF24682"/>
    <w:lvl w:ilvl="0" w:tplc="114869F0">
      <w:start w:val="3"/>
      <w:numFmt w:val="decimal"/>
      <w:lvlText w:val="17.%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023F07"/>
    <w:multiLevelType w:val="hybridMultilevel"/>
    <w:tmpl w:val="C436BE80"/>
    <w:lvl w:ilvl="0" w:tplc="BD76E1B6">
      <w:start w:val="1"/>
      <w:numFmt w:val="hindiNumbers"/>
      <w:lvlText w:val="(%1)"/>
      <w:lvlJc w:val="left"/>
      <w:pPr>
        <w:ind w:left="2928" w:hanging="372"/>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0"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591CDB"/>
    <w:multiLevelType w:val="hybridMultilevel"/>
    <w:tmpl w:val="52DAED4E"/>
    <w:lvl w:ilvl="0" w:tplc="1CE49C96">
      <w:start w:val="1"/>
      <w:numFmt w:val="lowerLetter"/>
      <w:lvlText w:val="%1."/>
      <w:lvlJc w:val="left"/>
      <w:pPr>
        <w:tabs>
          <w:tab w:val="num" w:pos="814"/>
        </w:tabs>
        <w:ind w:left="814" w:hanging="397"/>
      </w:pPr>
      <w:rPr>
        <w:rFonts w:hint="default"/>
        <w:color w:val="auto"/>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2" w15:restartNumberingAfterBreak="0">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1A05557A"/>
    <w:multiLevelType w:val="hybridMultilevel"/>
    <w:tmpl w:val="1E24D304"/>
    <w:lvl w:ilvl="0" w:tplc="EEBC2D74">
      <w:start w:val="1"/>
      <w:numFmt w:val="hindiNumbers"/>
      <w:lvlText w:val="%1."/>
      <w:lvlJc w:val="left"/>
      <w:pPr>
        <w:ind w:left="1080" w:hanging="360"/>
      </w:pPr>
      <w:rPr>
        <w:rFonts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155F40"/>
    <w:multiLevelType w:val="hybridMultilevel"/>
    <w:tmpl w:val="BDA62C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966B9F"/>
    <w:multiLevelType w:val="hybridMultilevel"/>
    <w:tmpl w:val="87A41E08"/>
    <w:lvl w:ilvl="0" w:tplc="3964372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8"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492B7F"/>
    <w:multiLevelType w:val="hybridMultilevel"/>
    <w:tmpl w:val="C50AC282"/>
    <w:lvl w:ilvl="0" w:tplc="A916444E">
      <w:start w:val="1"/>
      <w:numFmt w:val="hindiNumbers"/>
      <w:lvlText w:val="%1."/>
      <w:lvlJc w:val="left"/>
      <w:pPr>
        <w:ind w:left="1080" w:hanging="360"/>
      </w:pPr>
      <w:rPr>
        <w:rFonts w:cs="Kalimati" w:hint="default"/>
        <w:sz w:val="36"/>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50A62637"/>
    <w:multiLevelType w:val="hybridMultilevel"/>
    <w:tmpl w:val="2ACA02DE"/>
    <w:lvl w:ilvl="0" w:tplc="03C60E72">
      <w:start w:val="1"/>
      <w:numFmt w:val="lowerLetter"/>
      <w:lvlText w:val="%1."/>
      <w:lvlJc w:val="left"/>
      <w:pPr>
        <w:tabs>
          <w:tab w:val="num" w:pos="1127"/>
        </w:tabs>
        <w:ind w:left="1127" w:hanging="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9" w15:restartNumberingAfterBreak="0">
    <w:nsid w:val="54B73E5B"/>
    <w:multiLevelType w:val="hybridMultilevel"/>
    <w:tmpl w:val="D99A64D0"/>
    <w:lvl w:ilvl="0" w:tplc="841E0AA0">
      <w:start w:val="1"/>
      <w:numFmt w:val="hindiNumbers"/>
      <w:lvlText w:val="(%1)"/>
      <w:lvlJc w:val="left"/>
      <w:pPr>
        <w:ind w:left="2904" w:hanging="372"/>
      </w:pPr>
      <w:rPr>
        <w:rFonts w:hint="default"/>
      </w:rPr>
    </w:lvl>
    <w:lvl w:ilvl="1" w:tplc="08090019" w:tentative="1">
      <w:start w:val="1"/>
      <w:numFmt w:val="lowerLetter"/>
      <w:lvlText w:val="%2."/>
      <w:lvlJc w:val="left"/>
      <w:pPr>
        <w:ind w:left="3612" w:hanging="360"/>
      </w:pPr>
    </w:lvl>
    <w:lvl w:ilvl="2" w:tplc="0809001B" w:tentative="1">
      <w:start w:val="1"/>
      <w:numFmt w:val="lowerRoman"/>
      <w:lvlText w:val="%3."/>
      <w:lvlJc w:val="right"/>
      <w:pPr>
        <w:ind w:left="4332" w:hanging="180"/>
      </w:pPr>
    </w:lvl>
    <w:lvl w:ilvl="3" w:tplc="0809000F" w:tentative="1">
      <w:start w:val="1"/>
      <w:numFmt w:val="decimal"/>
      <w:lvlText w:val="%4."/>
      <w:lvlJc w:val="left"/>
      <w:pPr>
        <w:ind w:left="5052" w:hanging="360"/>
      </w:pPr>
    </w:lvl>
    <w:lvl w:ilvl="4" w:tplc="08090019" w:tentative="1">
      <w:start w:val="1"/>
      <w:numFmt w:val="lowerLetter"/>
      <w:lvlText w:val="%5."/>
      <w:lvlJc w:val="left"/>
      <w:pPr>
        <w:ind w:left="5772" w:hanging="360"/>
      </w:pPr>
    </w:lvl>
    <w:lvl w:ilvl="5" w:tplc="0809001B" w:tentative="1">
      <w:start w:val="1"/>
      <w:numFmt w:val="lowerRoman"/>
      <w:lvlText w:val="%6."/>
      <w:lvlJc w:val="right"/>
      <w:pPr>
        <w:ind w:left="6492" w:hanging="180"/>
      </w:pPr>
    </w:lvl>
    <w:lvl w:ilvl="6" w:tplc="0809000F" w:tentative="1">
      <w:start w:val="1"/>
      <w:numFmt w:val="decimal"/>
      <w:lvlText w:val="%7."/>
      <w:lvlJc w:val="left"/>
      <w:pPr>
        <w:ind w:left="7212" w:hanging="360"/>
      </w:pPr>
    </w:lvl>
    <w:lvl w:ilvl="7" w:tplc="08090019" w:tentative="1">
      <w:start w:val="1"/>
      <w:numFmt w:val="lowerLetter"/>
      <w:lvlText w:val="%8."/>
      <w:lvlJc w:val="left"/>
      <w:pPr>
        <w:ind w:left="7932" w:hanging="360"/>
      </w:pPr>
    </w:lvl>
    <w:lvl w:ilvl="8" w:tplc="0809001B" w:tentative="1">
      <w:start w:val="1"/>
      <w:numFmt w:val="lowerRoman"/>
      <w:lvlText w:val="%9."/>
      <w:lvlJc w:val="right"/>
      <w:pPr>
        <w:ind w:left="8652" w:hanging="180"/>
      </w:pPr>
    </w:lvl>
  </w:abstractNum>
  <w:abstractNum w:abstractNumId="40" w15:restartNumberingAfterBreak="0">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1"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894801"/>
    <w:multiLevelType w:val="hybridMultilevel"/>
    <w:tmpl w:val="488EC294"/>
    <w:lvl w:ilvl="0" w:tplc="059EF9CC">
      <w:start w:val="17"/>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B34FDB"/>
    <w:multiLevelType w:val="hybridMultilevel"/>
    <w:tmpl w:val="A0320620"/>
    <w:lvl w:ilvl="0" w:tplc="04090001">
      <w:start w:val="1"/>
      <w:numFmt w:val="lowerLetter"/>
      <w:lvlText w:val="%1)"/>
      <w:lvlJc w:val="left"/>
      <w:pPr>
        <w:tabs>
          <w:tab w:val="num" w:pos="777"/>
        </w:tabs>
        <w:ind w:left="7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8B31B3"/>
    <w:multiLevelType w:val="hybridMultilevel"/>
    <w:tmpl w:val="B5AAAC28"/>
    <w:lvl w:ilvl="0" w:tplc="61EC2556">
      <w:start w:val="1"/>
      <w:numFmt w:val="hindiVowels"/>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AB4EBE"/>
    <w:multiLevelType w:val="hybridMultilevel"/>
    <w:tmpl w:val="E69A1E3A"/>
    <w:lvl w:ilvl="0" w:tplc="201061E4">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7064734F"/>
    <w:multiLevelType w:val="hybridMultilevel"/>
    <w:tmpl w:val="BB32F81C"/>
    <w:lvl w:ilvl="0" w:tplc="0F54556E">
      <w:start w:val="1"/>
      <w:numFmt w:val="hindiNumbers"/>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6846D2F"/>
    <w:multiLevelType w:val="hybridMultilevel"/>
    <w:tmpl w:val="C99AC70E"/>
    <w:lvl w:ilvl="0" w:tplc="3C20E1F4">
      <w:start w:val="1"/>
      <w:numFmt w:val="hindiNumbers"/>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num w:numId="1">
    <w:abstractNumId w:val="32"/>
  </w:num>
  <w:num w:numId="2">
    <w:abstractNumId w:val="30"/>
  </w:num>
  <w:num w:numId="3">
    <w:abstractNumId w:val="23"/>
  </w:num>
  <w:num w:numId="4">
    <w:abstractNumId w:val="36"/>
  </w:num>
  <w:num w:numId="5">
    <w:abstractNumId w:val="22"/>
  </w:num>
  <w:num w:numId="6">
    <w:abstractNumId w:val="27"/>
  </w:num>
  <w:num w:numId="7">
    <w:abstractNumId w:val="24"/>
  </w:num>
  <w:num w:numId="8">
    <w:abstractNumId w:val="48"/>
  </w:num>
  <w:num w:numId="9">
    <w:abstractNumId w:val="3"/>
  </w:num>
  <w:num w:numId="10">
    <w:abstractNumId w:val="5"/>
  </w:num>
  <w:num w:numId="11">
    <w:abstractNumId w:val="58"/>
  </w:num>
  <w:num w:numId="12">
    <w:abstractNumId w:val="45"/>
  </w:num>
  <w:num w:numId="13">
    <w:abstractNumId w:val="13"/>
  </w:num>
  <w:num w:numId="14">
    <w:abstractNumId w:val="29"/>
  </w:num>
  <w:num w:numId="15">
    <w:abstractNumId w:val="34"/>
  </w:num>
  <w:num w:numId="16">
    <w:abstractNumId w:val="43"/>
  </w:num>
  <w:num w:numId="17">
    <w:abstractNumId w:val="60"/>
  </w:num>
  <w:num w:numId="18">
    <w:abstractNumId w:val="25"/>
  </w:num>
  <w:num w:numId="19">
    <w:abstractNumId w:val="52"/>
  </w:num>
  <w:num w:numId="20">
    <w:abstractNumId w:val="44"/>
  </w:num>
  <w:num w:numId="21">
    <w:abstractNumId w:val="26"/>
  </w:num>
  <w:num w:numId="22">
    <w:abstractNumId w:val="0"/>
  </w:num>
  <w:num w:numId="23">
    <w:abstractNumId w:val="11"/>
  </w:num>
  <w:num w:numId="24">
    <w:abstractNumId w:val="46"/>
  </w:num>
  <w:num w:numId="25">
    <w:abstractNumId w:val="27"/>
    <w:lvlOverride w:ilvl="0">
      <w:startOverride w:val="31"/>
    </w:lvlOverride>
    <w:lvlOverride w:ilvl="1">
      <w:startOverride w:val="2"/>
    </w:lvlOverride>
  </w:num>
  <w:num w:numId="26">
    <w:abstractNumId w:val="42"/>
  </w:num>
  <w:num w:numId="27">
    <w:abstractNumId w:val="2"/>
  </w:num>
  <w:num w:numId="28">
    <w:abstractNumId w:val="6"/>
  </w:num>
  <w:num w:numId="29">
    <w:abstractNumId w:val="18"/>
    <w:lvlOverride w:ilvl="0">
      <w:startOverride w:val="1"/>
    </w:lvlOverride>
  </w:num>
  <w:num w:numId="30">
    <w:abstractNumId w:val="54"/>
  </w:num>
  <w:num w:numId="31">
    <w:abstractNumId w:val="12"/>
  </w:num>
  <w:num w:numId="32">
    <w:abstractNumId w:val="31"/>
  </w:num>
  <w:num w:numId="33">
    <w:abstractNumId w:val="21"/>
  </w:num>
  <w:num w:numId="34">
    <w:abstractNumId w:val="15"/>
  </w:num>
  <w:num w:numId="35">
    <w:abstractNumId w:val="19"/>
  </w:num>
  <w:num w:numId="36">
    <w:abstractNumId w:val="50"/>
  </w:num>
  <w:num w:numId="37">
    <w:abstractNumId w:val="14"/>
  </w:num>
  <w:num w:numId="38">
    <w:abstractNumId w:val="49"/>
  </w:num>
  <w:num w:numId="39">
    <w:abstractNumId w:val="55"/>
  </w:num>
  <w:num w:numId="40">
    <w:abstractNumId w:val="17"/>
  </w:num>
  <w:num w:numId="41">
    <w:abstractNumId w:val="41"/>
  </w:num>
  <w:num w:numId="42">
    <w:abstractNumId w:val="4"/>
  </w:num>
  <w:num w:numId="43">
    <w:abstractNumId w:val="35"/>
  </w:num>
  <w:num w:numId="44">
    <w:abstractNumId w:val="33"/>
  </w:num>
  <w:num w:numId="45">
    <w:abstractNumId w:val="28"/>
  </w:num>
  <w:num w:numId="46">
    <w:abstractNumId w:val="8"/>
  </w:num>
  <w:num w:numId="47">
    <w:abstractNumId w:val="10"/>
  </w:num>
  <w:num w:numId="48">
    <w:abstractNumId w:val="7"/>
  </w:num>
  <w:num w:numId="49">
    <w:abstractNumId w:val="38"/>
    <w:lvlOverride w:ilvl="0">
      <w:startOverride w:val="1"/>
    </w:lvlOverride>
  </w:num>
  <w:num w:numId="50">
    <w:abstractNumId w:val="51"/>
  </w:num>
  <w:num w:numId="51">
    <w:abstractNumId w:val="56"/>
  </w:num>
  <w:num w:numId="52">
    <w:abstractNumId w:val="40"/>
  </w:num>
  <w:num w:numId="53">
    <w:abstractNumId w:val="37"/>
  </w:num>
  <w:num w:numId="54">
    <w:abstractNumId w:val="53"/>
  </w:num>
  <w:num w:numId="55">
    <w:abstractNumId w:val="57"/>
  </w:num>
  <w:num w:numId="56">
    <w:abstractNumId w:val="39"/>
  </w:num>
  <w:num w:numId="57">
    <w:abstractNumId w:val="9"/>
  </w:num>
  <w:num w:numId="58">
    <w:abstractNumId w:val="16"/>
  </w:num>
  <w:num w:numId="59">
    <w:abstractNumId w:val="47"/>
  </w:num>
  <w:num w:numId="60">
    <w:abstractNumId w:val="59"/>
  </w:num>
  <w:num w:numId="61">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65"/>
    <w:rsid w:val="00015FE9"/>
    <w:rsid w:val="00040163"/>
    <w:rsid w:val="00095D37"/>
    <w:rsid w:val="000A35BC"/>
    <w:rsid w:val="000C0DB0"/>
    <w:rsid w:val="000C49C1"/>
    <w:rsid w:val="000E1C04"/>
    <w:rsid w:val="000E7935"/>
    <w:rsid w:val="001017DD"/>
    <w:rsid w:val="00106839"/>
    <w:rsid w:val="001460D9"/>
    <w:rsid w:val="00155D28"/>
    <w:rsid w:val="00160F95"/>
    <w:rsid w:val="001A5CB8"/>
    <w:rsid w:val="001B7451"/>
    <w:rsid w:val="001D64D0"/>
    <w:rsid w:val="001F64EE"/>
    <w:rsid w:val="00204B08"/>
    <w:rsid w:val="00214CC3"/>
    <w:rsid w:val="002321B3"/>
    <w:rsid w:val="00233906"/>
    <w:rsid w:val="00270B47"/>
    <w:rsid w:val="002877CF"/>
    <w:rsid w:val="002A4837"/>
    <w:rsid w:val="002A5AEA"/>
    <w:rsid w:val="002B5CB4"/>
    <w:rsid w:val="002B5D38"/>
    <w:rsid w:val="002C1CBD"/>
    <w:rsid w:val="002E37F1"/>
    <w:rsid w:val="002F6C2F"/>
    <w:rsid w:val="003070A3"/>
    <w:rsid w:val="0032721A"/>
    <w:rsid w:val="003362E7"/>
    <w:rsid w:val="00357DB7"/>
    <w:rsid w:val="003615C0"/>
    <w:rsid w:val="00377AE7"/>
    <w:rsid w:val="003A6D00"/>
    <w:rsid w:val="003B53E4"/>
    <w:rsid w:val="003C5E11"/>
    <w:rsid w:val="003E1CCD"/>
    <w:rsid w:val="003F5941"/>
    <w:rsid w:val="0040159D"/>
    <w:rsid w:val="0041005B"/>
    <w:rsid w:val="00447633"/>
    <w:rsid w:val="00460A7F"/>
    <w:rsid w:val="004644CF"/>
    <w:rsid w:val="00474C23"/>
    <w:rsid w:val="004765FC"/>
    <w:rsid w:val="00477962"/>
    <w:rsid w:val="0048351F"/>
    <w:rsid w:val="00483C9C"/>
    <w:rsid w:val="00495B97"/>
    <w:rsid w:val="004B5D63"/>
    <w:rsid w:val="004C0435"/>
    <w:rsid w:val="004C2E41"/>
    <w:rsid w:val="004E6522"/>
    <w:rsid w:val="00522B31"/>
    <w:rsid w:val="0052390D"/>
    <w:rsid w:val="00527B6A"/>
    <w:rsid w:val="00533116"/>
    <w:rsid w:val="00533E07"/>
    <w:rsid w:val="00556C8D"/>
    <w:rsid w:val="005575A9"/>
    <w:rsid w:val="00561E4B"/>
    <w:rsid w:val="00565059"/>
    <w:rsid w:val="00573A0D"/>
    <w:rsid w:val="00584B96"/>
    <w:rsid w:val="005B4FB3"/>
    <w:rsid w:val="005E41AE"/>
    <w:rsid w:val="005F2222"/>
    <w:rsid w:val="005F4EE3"/>
    <w:rsid w:val="005F6DF0"/>
    <w:rsid w:val="00632F5C"/>
    <w:rsid w:val="00647520"/>
    <w:rsid w:val="006711C7"/>
    <w:rsid w:val="006732AC"/>
    <w:rsid w:val="00675080"/>
    <w:rsid w:val="006834A4"/>
    <w:rsid w:val="006A5613"/>
    <w:rsid w:val="006E30FC"/>
    <w:rsid w:val="00765771"/>
    <w:rsid w:val="007657CB"/>
    <w:rsid w:val="00765F17"/>
    <w:rsid w:val="007706B7"/>
    <w:rsid w:val="00791658"/>
    <w:rsid w:val="007A481D"/>
    <w:rsid w:val="007C33FB"/>
    <w:rsid w:val="007D7BE5"/>
    <w:rsid w:val="007F41F7"/>
    <w:rsid w:val="008121DA"/>
    <w:rsid w:val="0081629F"/>
    <w:rsid w:val="00837040"/>
    <w:rsid w:val="0085063E"/>
    <w:rsid w:val="008566AA"/>
    <w:rsid w:val="008609CC"/>
    <w:rsid w:val="008832E3"/>
    <w:rsid w:val="00885DA1"/>
    <w:rsid w:val="00890B4B"/>
    <w:rsid w:val="008A0F47"/>
    <w:rsid w:val="008B7D33"/>
    <w:rsid w:val="008C6D4C"/>
    <w:rsid w:val="008D2EC2"/>
    <w:rsid w:val="008E22D9"/>
    <w:rsid w:val="0090340F"/>
    <w:rsid w:val="00913208"/>
    <w:rsid w:val="00913E71"/>
    <w:rsid w:val="00923C41"/>
    <w:rsid w:val="009326C8"/>
    <w:rsid w:val="009533DF"/>
    <w:rsid w:val="009633A4"/>
    <w:rsid w:val="009B0DB7"/>
    <w:rsid w:val="009C7707"/>
    <w:rsid w:val="009E16D1"/>
    <w:rsid w:val="009E2CE3"/>
    <w:rsid w:val="009F38A0"/>
    <w:rsid w:val="009F3BF9"/>
    <w:rsid w:val="009F7A35"/>
    <w:rsid w:val="00A0610C"/>
    <w:rsid w:val="00A14B42"/>
    <w:rsid w:val="00A30761"/>
    <w:rsid w:val="00A34FA4"/>
    <w:rsid w:val="00A40BCC"/>
    <w:rsid w:val="00A80232"/>
    <w:rsid w:val="00A9322E"/>
    <w:rsid w:val="00A9439E"/>
    <w:rsid w:val="00A94B22"/>
    <w:rsid w:val="00A95A2F"/>
    <w:rsid w:val="00AA4157"/>
    <w:rsid w:val="00AA467D"/>
    <w:rsid w:val="00AA63DF"/>
    <w:rsid w:val="00AC03AB"/>
    <w:rsid w:val="00AF26CD"/>
    <w:rsid w:val="00B016DA"/>
    <w:rsid w:val="00B156CC"/>
    <w:rsid w:val="00B21ADF"/>
    <w:rsid w:val="00B278CB"/>
    <w:rsid w:val="00B323DC"/>
    <w:rsid w:val="00B45F2A"/>
    <w:rsid w:val="00BB7D1E"/>
    <w:rsid w:val="00BC13A8"/>
    <w:rsid w:val="00BD6E21"/>
    <w:rsid w:val="00BF0C72"/>
    <w:rsid w:val="00BF0CD5"/>
    <w:rsid w:val="00BF51F1"/>
    <w:rsid w:val="00C00C76"/>
    <w:rsid w:val="00C102C7"/>
    <w:rsid w:val="00C202A4"/>
    <w:rsid w:val="00C22287"/>
    <w:rsid w:val="00C5198A"/>
    <w:rsid w:val="00C62113"/>
    <w:rsid w:val="00C63B86"/>
    <w:rsid w:val="00C677D2"/>
    <w:rsid w:val="00C80019"/>
    <w:rsid w:val="00C80D06"/>
    <w:rsid w:val="00C84FA0"/>
    <w:rsid w:val="00C97065"/>
    <w:rsid w:val="00CC2A89"/>
    <w:rsid w:val="00CD3456"/>
    <w:rsid w:val="00CE4D17"/>
    <w:rsid w:val="00CF4EB5"/>
    <w:rsid w:val="00D03DAF"/>
    <w:rsid w:val="00D358D0"/>
    <w:rsid w:val="00D53D55"/>
    <w:rsid w:val="00D57F04"/>
    <w:rsid w:val="00D626A6"/>
    <w:rsid w:val="00D72FD7"/>
    <w:rsid w:val="00D84732"/>
    <w:rsid w:val="00D8652F"/>
    <w:rsid w:val="00DA5FFF"/>
    <w:rsid w:val="00DB6804"/>
    <w:rsid w:val="00DC2268"/>
    <w:rsid w:val="00DF2FC4"/>
    <w:rsid w:val="00E0442E"/>
    <w:rsid w:val="00E43987"/>
    <w:rsid w:val="00E5100C"/>
    <w:rsid w:val="00E51191"/>
    <w:rsid w:val="00E716B9"/>
    <w:rsid w:val="00E94CDF"/>
    <w:rsid w:val="00EA5E7A"/>
    <w:rsid w:val="00EB477C"/>
    <w:rsid w:val="00EC0734"/>
    <w:rsid w:val="00EC093D"/>
    <w:rsid w:val="00ED5619"/>
    <w:rsid w:val="00EE72E4"/>
    <w:rsid w:val="00EE7AC6"/>
    <w:rsid w:val="00F35AE2"/>
    <w:rsid w:val="00F40A6D"/>
    <w:rsid w:val="00F4339D"/>
    <w:rsid w:val="00F53ED9"/>
    <w:rsid w:val="00F82393"/>
    <w:rsid w:val="00FB2E26"/>
    <w:rsid w:val="00FB3F17"/>
    <w:rsid w:val="00FE7DF8"/>
    <w:rsid w:val="00FF4E7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94CF4-0E3A-4F6D-9B6E-E9038462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uiPriority w:val="99"/>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aliases w:val="Bullit,Medium Grid 1 - Accent 21"/>
    <w:basedOn w:val="Normal"/>
    <w:link w:val="ListParagraphChar"/>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uiPriority w:val="99"/>
    <w:semiHidden/>
    <w:rsid w:val="00C97065"/>
    <w:rPr>
      <w:rFonts w:cs="Times New Roman"/>
      <w:sz w:val="16"/>
      <w:szCs w:val="16"/>
    </w:rPr>
  </w:style>
  <w:style w:type="paragraph" w:styleId="CommentText">
    <w:name w:val="annotation text"/>
    <w:basedOn w:val="Normal"/>
    <w:link w:val="CommentTextChar"/>
    <w:uiPriority w:val="99"/>
    <w:semiHidden/>
    <w:rsid w:val="00C97065"/>
    <w:rPr>
      <w:sz w:val="20"/>
      <w:szCs w:val="20"/>
    </w:rPr>
  </w:style>
  <w:style w:type="character" w:customStyle="1" w:styleId="CommentTextChar">
    <w:name w:val="Comment Text Char"/>
    <w:basedOn w:val="DefaultParagraphFont"/>
    <w:link w:val="CommentText"/>
    <w:uiPriority w:val="99"/>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2"/>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5"/>
      </w:numPr>
    </w:pPr>
    <w:rPr>
      <w:b/>
      <w:szCs w:val="20"/>
      <w:lang w:val="es-ES_tradnl"/>
    </w:rPr>
  </w:style>
  <w:style w:type="paragraph" w:customStyle="1" w:styleId="Header2-SubClauses">
    <w:name w:val="Header 2 - SubClauses"/>
    <w:basedOn w:val="Normal"/>
    <w:rsid w:val="00C97065"/>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1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18"/>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19"/>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 w:type="paragraph" w:styleId="ListNumber2">
    <w:name w:val="List Number 2"/>
    <w:basedOn w:val="Normal"/>
    <w:uiPriority w:val="99"/>
    <w:unhideWhenUsed/>
    <w:rsid w:val="00214CC3"/>
    <w:pPr>
      <w:numPr>
        <w:numId w:val="22"/>
      </w:numPr>
      <w:contextualSpacing/>
    </w:pPr>
  </w:style>
  <w:style w:type="character" w:customStyle="1" w:styleId="ListParagraphChar">
    <w:name w:val="List Paragraph Char"/>
    <w:aliases w:val="Bullit Char,Medium Grid 1 - Accent 21 Char"/>
    <w:link w:val="ListParagraph"/>
    <w:uiPriority w:val="34"/>
    <w:rsid w:val="005331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dnpwc.gov.np" TargetMode="Externa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pmo.gov.np/" TargetMode="External"/><Relationship Id="rId29" Type="http://schemas.openxmlformats.org/officeDocument/2006/relationships/image" Target="media/image2.gif"/><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image" Target="media/image2.wmf"/><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nfo@dnpwc.gov.np"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4.xml"/><Relationship Id="rId59" Type="http://schemas.openxmlformats.org/officeDocument/2006/relationships/header" Target="header36.xml"/><Relationship Id="rId20" Type="http://schemas.openxmlformats.org/officeDocument/2006/relationships/header" Target="header6.xml"/><Relationship Id="rId41" Type="http://schemas.openxmlformats.org/officeDocument/2006/relationships/oleObject" Target="embeddings/oleObject1.bin"/><Relationship Id="rId54" Type="http://schemas.openxmlformats.org/officeDocument/2006/relationships/header" Target="header3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4.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footer" Target="footer8.xm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7.xm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http://home.opmcm/home.opmcm/main/hmg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36AB-8AA8-4FD1-AC53-0318B7CC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24190</Words>
  <Characters>137888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2020-01-19T09:13:00Z</cp:lastPrinted>
  <dcterms:created xsi:type="dcterms:W3CDTF">2020-01-19T13:49:00Z</dcterms:created>
  <dcterms:modified xsi:type="dcterms:W3CDTF">2020-01-19T13:49:00Z</dcterms:modified>
</cp:coreProperties>
</file>